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2E40C" w14:textId="77777777" w:rsidR="001723FC" w:rsidRDefault="00EA11ED">
      <w:pPr>
        <w:pStyle w:val="Title"/>
        <w:spacing w:after="60"/>
      </w:pPr>
      <w:r>
        <w:rPr>
          <w:color w:val="009999"/>
          <w:sz w:val="36"/>
        </w:rPr>
        <w:t>CALL FOR PRESENTATIONS NOW OPEN</w:t>
      </w:r>
    </w:p>
    <w:p w14:paraId="1C336C7D" w14:textId="77777777" w:rsidR="001723FC" w:rsidRDefault="00EA11ED">
      <w:pPr>
        <w:pStyle w:val="Title"/>
        <w:spacing w:after="60"/>
      </w:pPr>
      <w:r>
        <w:rPr>
          <w:color w:val="009999"/>
          <w:sz w:val="38"/>
        </w:rPr>
        <w:t>#LARIA2027</w:t>
      </w:r>
    </w:p>
    <w:p w14:paraId="7BD5BFDD" w14:textId="359DACF6" w:rsidR="001723FC" w:rsidRDefault="00EA11ED">
      <w:pPr>
        <w:spacing w:after="180"/>
        <w:jc w:val="center"/>
      </w:pPr>
      <w:r>
        <w:rPr>
          <w:b/>
          <w:color w:val="009999"/>
          <w:sz w:val="22"/>
        </w:rPr>
        <w:t xml:space="preserve">DEADLINE: </w:t>
      </w:r>
      <w:r w:rsidR="00E10246">
        <w:rPr>
          <w:b/>
          <w:color w:val="009999"/>
          <w:sz w:val="22"/>
        </w:rPr>
        <w:t>Monday 16 November 2026</w:t>
      </w:r>
    </w:p>
    <w:p w14:paraId="522E73ED" w14:textId="77777777" w:rsidR="001723FC" w:rsidRDefault="00EA11ED">
      <w:pPr>
        <w:spacing w:after="40"/>
        <w:jc w:val="center"/>
      </w:pPr>
      <w:r>
        <w:rPr>
          <w:b/>
          <w:color w:val="26383B"/>
          <w:sz w:val="28"/>
        </w:rPr>
        <w:t>LARIA Conference and Awards</w:t>
      </w:r>
    </w:p>
    <w:p w14:paraId="5B2221A3" w14:textId="3E74D1F8" w:rsidR="001723FC" w:rsidRDefault="00EA11ED">
      <w:pPr>
        <w:spacing w:after="40"/>
        <w:jc w:val="center"/>
      </w:pPr>
      <w:r>
        <w:rPr>
          <w:b/>
          <w:color w:val="26383B"/>
          <w:sz w:val="24"/>
        </w:rPr>
        <w:t xml:space="preserve">One-day conference | </w:t>
      </w:r>
      <w:r w:rsidR="00E10246">
        <w:rPr>
          <w:b/>
          <w:color w:val="26383B"/>
          <w:sz w:val="24"/>
        </w:rPr>
        <w:t>Tuesday 9</w:t>
      </w:r>
      <w:r w:rsidR="00FB6EDE">
        <w:rPr>
          <w:b/>
          <w:color w:val="26383B"/>
          <w:sz w:val="24"/>
        </w:rPr>
        <w:t xml:space="preserve"> </w:t>
      </w:r>
      <w:r>
        <w:rPr>
          <w:b/>
          <w:color w:val="26383B"/>
          <w:sz w:val="24"/>
        </w:rPr>
        <w:t>March 2027</w:t>
      </w:r>
    </w:p>
    <w:p w14:paraId="68117596" w14:textId="77777777" w:rsidR="00FB6EDE" w:rsidRDefault="00FB6EDE">
      <w:pPr>
        <w:pStyle w:val="Title"/>
        <w:spacing w:after="60"/>
        <w:rPr>
          <w:rFonts w:ascii="Aptos" w:hAnsi="Aptos" w:cs="Times New Roman"/>
          <w:b w:val="0"/>
          <w:bCs w:val="0"/>
          <w:color w:val="26383B"/>
          <w:sz w:val="24"/>
        </w:rPr>
      </w:pPr>
      <w:r w:rsidRPr="00FB6EDE">
        <w:rPr>
          <w:rFonts w:ascii="Aptos" w:hAnsi="Aptos" w:cs="Times New Roman"/>
          <w:b w:val="0"/>
          <w:bCs w:val="0"/>
          <w:color w:val="26383B"/>
          <w:sz w:val="24"/>
        </w:rPr>
        <w:t>Local Government Association, London</w:t>
      </w:r>
    </w:p>
    <w:p w14:paraId="63DE8A1F" w14:textId="7F5E8496" w:rsidR="001723FC" w:rsidRDefault="00EA11ED">
      <w:pPr>
        <w:pStyle w:val="Title"/>
        <w:spacing w:after="60"/>
      </w:pPr>
      <w:r>
        <w:rPr>
          <w:color w:val="009999"/>
          <w:sz w:val="38"/>
          <w:u w:val="single"/>
        </w:rPr>
        <w:t>From data to place:</w:t>
      </w:r>
    </w:p>
    <w:p w14:paraId="6B65AB5D" w14:textId="21C6FBFF" w:rsidR="001723FC" w:rsidRDefault="00E10246">
      <w:pPr>
        <w:pStyle w:val="Title"/>
        <w:spacing w:after="60"/>
      </w:pPr>
      <w:r>
        <w:rPr>
          <w:color w:val="009999"/>
          <w:sz w:val="34"/>
          <w:u w:val="single"/>
        </w:rPr>
        <w:t>B</w:t>
      </w:r>
      <w:r w:rsidR="00EA11ED">
        <w:rPr>
          <w:color w:val="009999"/>
          <w:sz w:val="34"/>
          <w:u w:val="single"/>
        </w:rPr>
        <w:t>uilding community insight for local decision-making</w:t>
      </w:r>
    </w:p>
    <w:p w14:paraId="366C0267" w14:textId="77777777" w:rsidR="001723FC" w:rsidRDefault="00EA11ED">
      <w:pPr>
        <w:pStyle w:val="Heading1"/>
      </w:pPr>
      <w:r>
        <w:rPr>
          <w:color w:val="009999"/>
        </w:rPr>
        <w:t>Overview</w:t>
      </w:r>
    </w:p>
    <w:p w14:paraId="68A4E762" w14:textId="3E8B2B8D" w:rsidR="001723FC" w:rsidRPr="00FB6EDE" w:rsidRDefault="00EA11ED">
      <w:pPr>
        <w:rPr>
          <w:sz w:val="22"/>
          <w:szCs w:val="22"/>
        </w:rPr>
      </w:pPr>
      <w:r w:rsidRPr="00FB6EDE">
        <w:rPr>
          <w:b/>
          <w:bCs/>
          <w:sz w:val="22"/>
          <w:szCs w:val="22"/>
        </w:rPr>
        <w:t xml:space="preserve">From data to place: </w:t>
      </w:r>
      <w:r w:rsidR="00E10246">
        <w:rPr>
          <w:b/>
          <w:bCs/>
          <w:sz w:val="22"/>
          <w:szCs w:val="22"/>
        </w:rPr>
        <w:t>B</w:t>
      </w:r>
      <w:r w:rsidRPr="00FB6EDE">
        <w:rPr>
          <w:b/>
          <w:bCs/>
          <w:sz w:val="22"/>
          <w:szCs w:val="22"/>
        </w:rPr>
        <w:t xml:space="preserve">uilding community insight for local decision-making </w:t>
      </w:r>
      <w:r w:rsidRPr="00FB6EDE">
        <w:rPr>
          <w:sz w:val="22"/>
          <w:szCs w:val="22"/>
        </w:rPr>
        <w:t xml:space="preserve">will bring together researchers, analysts, </w:t>
      </w:r>
      <w:r w:rsidR="00FB6EDE" w:rsidRPr="00FB6EDE">
        <w:rPr>
          <w:sz w:val="22"/>
          <w:szCs w:val="22"/>
        </w:rPr>
        <w:t xml:space="preserve">and those interested in information for local decision-making </w:t>
      </w:r>
      <w:r w:rsidRPr="00FB6EDE">
        <w:rPr>
          <w:sz w:val="22"/>
          <w:szCs w:val="22"/>
        </w:rPr>
        <w:t>to explore how evidence can help organisations understand places at a more meaningful level and make better</w:t>
      </w:r>
      <w:r w:rsidR="00FB6EDE">
        <w:rPr>
          <w:sz w:val="22"/>
          <w:szCs w:val="22"/>
        </w:rPr>
        <w:t xml:space="preserve"> </w:t>
      </w:r>
      <w:r w:rsidRPr="00FB6EDE">
        <w:rPr>
          <w:sz w:val="22"/>
          <w:szCs w:val="22"/>
        </w:rPr>
        <w:t>decisions.</w:t>
      </w:r>
    </w:p>
    <w:p w14:paraId="194D7CC3" w14:textId="1A765BFC" w:rsidR="001723FC" w:rsidRPr="00FB6EDE" w:rsidRDefault="00EA11ED">
      <w:pPr>
        <w:rPr>
          <w:sz w:val="22"/>
          <w:szCs w:val="22"/>
        </w:rPr>
      </w:pPr>
      <w:r w:rsidRPr="00FB6EDE">
        <w:rPr>
          <w:sz w:val="22"/>
          <w:szCs w:val="22"/>
        </w:rPr>
        <w:t>The conference will focus on community-level, local</w:t>
      </w:r>
      <w:r w:rsidR="00B169B1" w:rsidRPr="00FB6EDE">
        <w:rPr>
          <w:sz w:val="22"/>
          <w:szCs w:val="22"/>
        </w:rPr>
        <w:t xml:space="preserve"> area</w:t>
      </w:r>
      <w:r w:rsidRPr="00FB6EDE">
        <w:rPr>
          <w:sz w:val="22"/>
          <w:szCs w:val="22"/>
        </w:rPr>
        <w:t xml:space="preserve"> and neighbourhood insight. It will consider how data, research and lived experience can be brought together to reveal differences within </w:t>
      </w:r>
      <w:r w:rsidR="00B169B1" w:rsidRPr="00FB6EDE">
        <w:rPr>
          <w:sz w:val="22"/>
          <w:szCs w:val="22"/>
        </w:rPr>
        <w:t xml:space="preserve">and between </w:t>
      </w:r>
      <w:r w:rsidRPr="00FB6EDE">
        <w:rPr>
          <w:sz w:val="22"/>
          <w:szCs w:val="22"/>
        </w:rPr>
        <w:t>places, identify need and opportunity, shape priorities, target resources and support practical action.</w:t>
      </w:r>
    </w:p>
    <w:p w14:paraId="4CB7F65E" w14:textId="77777777" w:rsidR="001723FC" w:rsidRPr="00FB6EDE" w:rsidRDefault="00EA11ED">
      <w:pPr>
        <w:rPr>
          <w:sz w:val="22"/>
          <w:szCs w:val="22"/>
        </w:rPr>
      </w:pPr>
      <w:r w:rsidRPr="00FB6EDE">
        <w:rPr>
          <w:sz w:val="22"/>
          <w:szCs w:val="22"/>
        </w:rPr>
        <w:t>Partnership working will be central to the programme. We welcome examples of councils, health organisations, universities, voluntary and community organisations, businesses and residents working together to develop shared evidence, align priorities and improve outcomes. Sessions may explore the practical challenges of sharing information across organisational boundaries, building trust, agreeing common measures and ensuring that local communities influence how evidence is interpreted and used.</w:t>
      </w:r>
    </w:p>
    <w:p w14:paraId="48735076" w14:textId="54F5612D" w:rsidR="001723FC" w:rsidRPr="00FB6EDE" w:rsidRDefault="00EA11ED">
      <w:pPr>
        <w:rPr>
          <w:sz w:val="22"/>
          <w:szCs w:val="22"/>
        </w:rPr>
      </w:pPr>
      <w:r w:rsidRPr="00FB6EDE">
        <w:rPr>
          <w:sz w:val="22"/>
          <w:szCs w:val="22"/>
        </w:rPr>
        <w:t xml:space="preserve">The conference will also examine </w:t>
      </w:r>
      <w:r w:rsidR="007105DF" w:rsidRPr="00FB6EDE">
        <w:rPr>
          <w:sz w:val="22"/>
          <w:szCs w:val="22"/>
        </w:rPr>
        <w:t xml:space="preserve">data and digital innovation and </w:t>
      </w:r>
      <w:r w:rsidRPr="00FB6EDE">
        <w:rPr>
          <w:sz w:val="22"/>
          <w:szCs w:val="22"/>
        </w:rPr>
        <w:t xml:space="preserve">the growing role of artificial intelligence. We are interested in responsible and transparent uses of </w:t>
      </w:r>
      <w:r w:rsidR="007105DF" w:rsidRPr="00FB6EDE">
        <w:rPr>
          <w:sz w:val="22"/>
          <w:szCs w:val="22"/>
        </w:rPr>
        <w:t xml:space="preserve">data and </w:t>
      </w:r>
      <w:r w:rsidRPr="00FB6EDE">
        <w:rPr>
          <w:sz w:val="22"/>
          <w:szCs w:val="22"/>
        </w:rPr>
        <w:t xml:space="preserve">AI that help teams analyse complex information, connect quantitative and qualitative evidence, identify emerging patterns, communicate insight and make local intelligence more accessible. Contributions should reflect on data quality, ethics, bias, </w:t>
      </w:r>
      <w:r w:rsidR="007105DF" w:rsidRPr="00FB6EDE">
        <w:rPr>
          <w:sz w:val="22"/>
          <w:szCs w:val="22"/>
        </w:rPr>
        <w:t xml:space="preserve">governance and </w:t>
      </w:r>
      <w:r w:rsidRPr="00FB6EDE">
        <w:rPr>
          <w:sz w:val="22"/>
          <w:szCs w:val="22"/>
        </w:rPr>
        <w:t>accountability and the continuing importance of professional judgement and community knowledge.</w:t>
      </w:r>
    </w:p>
    <w:p w14:paraId="0AE29051" w14:textId="77777777" w:rsidR="001723FC" w:rsidRDefault="00EA11ED">
      <w:pPr>
        <w:pStyle w:val="Heading1"/>
      </w:pPr>
      <w:r>
        <w:rPr>
          <w:color w:val="009999"/>
        </w:rPr>
        <w:t>What we are looking for</w:t>
      </w:r>
    </w:p>
    <w:p w14:paraId="30C737E9" w14:textId="77777777" w:rsidR="001723FC" w:rsidRPr="00FB6EDE" w:rsidRDefault="00EA11ED">
      <w:pPr>
        <w:rPr>
          <w:sz w:val="22"/>
          <w:szCs w:val="28"/>
        </w:rPr>
      </w:pPr>
      <w:r w:rsidRPr="00FB6EDE">
        <w:rPr>
          <w:sz w:val="22"/>
          <w:szCs w:val="28"/>
        </w:rPr>
        <w:t>We want to hear about work that others can learn from. This may be a completed project, an approach currently being tested, or an honest account of work in progress. Proposals could cover:</w:t>
      </w:r>
    </w:p>
    <w:p w14:paraId="65B8C03B" w14:textId="77777777" w:rsidR="001723FC" w:rsidRPr="00FB6EDE" w:rsidRDefault="00EA11ED">
      <w:pPr>
        <w:spacing w:after="60"/>
        <w:ind w:left="403" w:hanging="259"/>
        <w:rPr>
          <w:sz w:val="22"/>
          <w:szCs w:val="28"/>
        </w:rPr>
      </w:pPr>
      <w:r w:rsidRPr="00FB6EDE">
        <w:rPr>
          <w:sz w:val="22"/>
          <w:szCs w:val="28"/>
        </w:rPr>
        <w:t>•  Neighbourhood profiles, community intelligence platforms and place-based data hubs.</w:t>
      </w:r>
    </w:p>
    <w:p w14:paraId="7BB3886C" w14:textId="77777777" w:rsidR="001723FC" w:rsidRPr="00FB6EDE" w:rsidRDefault="00EA11ED">
      <w:pPr>
        <w:spacing w:after="60"/>
        <w:ind w:left="403" w:hanging="259"/>
        <w:rPr>
          <w:sz w:val="22"/>
          <w:szCs w:val="28"/>
        </w:rPr>
      </w:pPr>
      <w:r w:rsidRPr="00FB6EDE">
        <w:rPr>
          <w:sz w:val="22"/>
          <w:szCs w:val="28"/>
        </w:rPr>
        <w:t>•  Combining administrative data, survey findings, qualitative research and lived experience.</w:t>
      </w:r>
    </w:p>
    <w:p w14:paraId="31859424" w14:textId="77777777" w:rsidR="001723FC" w:rsidRPr="00FB6EDE" w:rsidRDefault="00EA11ED">
      <w:pPr>
        <w:spacing w:after="60"/>
        <w:ind w:left="403" w:hanging="259"/>
        <w:rPr>
          <w:sz w:val="22"/>
          <w:szCs w:val="28"/>
        </w:rPr>
      </w:pPr>
      <w:r w:rsidRPr="00FB6EDE">
        <w:rPr>
          <w:sz w:val="22"/>
          <w:szCs w:val="28"/>
        </w:rPr>
        <w:lastRenderedPageBreak/>
        <w:t>•  Partnership approaches to sharing evidence and making decisions across organisations.</w:t>
      </w:r>
    </w:p>
    <w:p w14:paraId="6C90FB1F" w14:textId="001AB5B2" w:rsidR="001723FC" w:rsidRPr="00FB6EDE" w:rsidRDefault="00EA11ED">
      <w:pPr>
        <w:spacing w:after="60"/>
        <w:ind w:left="403" w:hanging="259"/>
        <w:rPr>
          <w:sz w:val="22"/>
          <w:szCs w:val="28"/>
        </w:rPr>
      </w:pPr>
      <w:r w:rsidRPr="00FB6EDE">
        <w:rPr>
          <w:sz w:val="22"/>
          <w:szCs w:val="28"/>
        </w:rPr>
        <w:t>•  Using local insight to address inequalities and improve services or outcomes.</w:t>
      </w:r>
    </w:p>
    <w:p w14:paraId="10FED07F" w14:textId="77777777" w:rsidR="001723FC" w:rsidRPr="00FB6EDE" w:rsidRDefault="00EA11ED">
      <w:pPr>
        <w:spacing w:after="60"/>
        <w:ind w:left="403" w:hanging="259"/>
        <w:rPr>
          <w:sz w:val="22"/>
          <w:szCs w:val="28"/>
        </w:rPr>
      </w:pPr>
      <w:r w:rsidRPr="00FB6EDE">
        <w:rPr>
          <w:sz w:val="22"/>
          <w:szCs w:val="28"/>
        </w:rPr>
        <w:t>•  Community engagement, co-production and participatory research.</w:t>
      </w:r>
    </w:p>
    <w:p w14:paraId="1A9151E9" w14:textId="77777777" w:rsidR="001723FC" w:rsidRPr="00FB6EDE" w:rsidRDefault="00EA11ED">
      <w:pPr>
        <w:spacing w:after="60"/>
        <w:ind w:left="403" w:hanging="259"/>
        <w:rPr>
          <w:sz w:val="22"/>
          <w:szCs w:val="28"/>
        </w:rPr>
      </w:pPr>
      <w:r w:rsidRPr="00FB6EDE">
        <w:rPr>
          <w:sz w:val="22"/>
          <w:szCs w:val="28"/>
        </w:rPr>
        <w:t>•  Responsible uses of artificial intelligence in local research and intelligence.</w:t>
      </w:r>
    </w:p>
    <w:p w14:paraId="54000CD8" w14:textId="77777777" w:rsidR="001723FC" w:rsidRPr="00FB6EDE" w:rsidRDefault="00EA11ED">
      <w:pPr>
        <w:spacing w:after="60"/>
        <w:ind w:left="403" w:hanging="259"/>
        <w:rPr>
          <w:sz w:val="22"/>
          <w:szCs w:val="28"/>
        </w:rPr>
      </w:pPr>
      <w:r w:rsidRPr="00FB6EDE">
        <w:rPr>
          <w:sz w:val="22"/>
          <w:szCs w:val="28"/>
        </w:rPr>
        <w:t>•  Data governance, ethics, transparency, bias and public trust.</w:t>
      </w:r>
    </w:p>
    <w:p w14:paraId="20F992F6" w14:textId="77777777" w:rsidR="001723FC" w:rsidRPr="00FB6EDE" w:rsidRDefault="00EA11ED">
      <w:pPr>
        <w:spacing w:after="60"/>
        <w:ind w:left="403" w:hanging="259"/>
        <w:rPr>
          <w:sz w:val="22"/>
          <w:szCs w:val="28"/>
        </w:rPr>
      </w:pPr>
      <w:r w:rsidRPr="00FB6EDE">
        <w:rPr>
          <w:sz w:val="22"/>
          <w:szCs w:val="28"/>
        </w:rPr>
        <w:t>•  New methods, tools and visualisations that make community insight easier to understand and use.</w:t>
      </w:r>
    </w:p>
    <w:p w14:paraId="2187AEB3" w14:textId="1947D3CF" w:rsidR="001723FC" w:rsidRPr="00FB6EDE" w:rsidRDefault="007105DF" w:rsidP="00FB6EDE">
      <w:pPr>
        <w:spacing w:after="60"/>
        <w:rPr>
          <w:sz w:val="22"/>
          <w:szCs w:val="28"/>
        </w:rPr>
      </w:pPr>
      <w:r w:rsidRPr="00FB6EDE">
        <w:rPr>
          <w:sz w:val="22"/>
          <w:szCs w:val="28"/>
        </w:rPr>
        <w:t>We are particularly interested in what worked well, w</w:t>
      </w:r>
      <w:r w:rsidR="00EA11ED" w:rsidRPr="00FB6EDE">
        <w:rPr>
          <w:sz w:val="22"/>
          <w:szCs w:val="28"/>
        </w:rPr>
        <w:t xml:space="preserve">hat did not work, </w:t>
      </w:r>
      <w:r w:rsidRPr="00FB6EDE">
        <w:rPr>
          <w:sz w:val="22"/>
          <w:szCs w:val="28"/>
        </w:rPr>
        <w:t xml:space="preserve">how the research or data was communicated in a way that decision-makers could use it, </w:t>
      </w:r>
      <w:r w:rsidR="00EA11ED" w:rsidRPr="00FB6EDE">
        <w:rPr>
          <w:sz w:val="22"/>
          <w:szCs w:val="28"/>
        </w:rPr>
        <w:t xml:space="preserve">what changed </w:t>
      </w:r>
      <w:r w:rsidRPr="00FB6EDE">
        <w:rPr>
          <w:sz w:val="22"/>
          <w:szCs w:val="28"/>
        </w:rPr>
        <w:t xml:space="preserve">as a result </w:t>
      </w:r>
      <w:r w:rsidR="00EA11ED" w:rsidRPr="00FB6EDE">
        <w:rPr>
          <w:sz w:val="22"/>
          <w:szCs w:val="28"/>
        </w:rPr>
        <w:t>and what others should consider when adopting a similar approach.</w:t>
      </w:r>
    </w:p>
    <w:p w14:paraId="6D45DFDE" w14:textId="77777777" w:rsidR="001723FC" w:rsidRDefault="00EA11ED">
      <w:pPr>
        <w:pStyle w:val="Heading1"/>
      </w:pPr>
      <w:r>
        <w:rPr>
          <w:color w:val="009999"/>
        </w:rPr>
        <w:t>Submitting a proposal</w:t>
      </w:r>
    </w:p>
    <w:p w14:paraId="2CAA357F" w14:textId="77777777" w:rsidR="001723FC" w:rsidRPr="00FB6EDE" w:rsidRDefault="00EA11ED">
      <w:pPr>
        <w:rPr>
          <w:sz w:val="22"/>
          <w:szCs w:val="22"/>
        </w:rPr>
      </w:pPr>
      <w:r w:rsidRPr="00FB6EDE">
        <w:rPr>
          <w:sz w:val="22"/>
          <w:szCs w:val="22"/>
        </w:rPr>
        <w:t>We are looking for speakers who can bring new ideas, practical learning and honest reflection to our delegates. Standard sessions will last 30 minutes, including time for questions. We are also happy to consider shorter contributions.</w:t>
      </w:r>
    </w:p>
    <w:p w14:paraId="18D307B4" w14:textId="77777777" w:rsidR="001723FC" w:rsidRPr="00FB6EDE" w:rsidRDefault="00EA11ED">
      <w:pPr>
        <w:rPr>
          <w:sz w:val="22"/>
          <w:szCs w:val="22"/>
        </w:rPr>
      </w:pPr>
      <w:r w:rsidRPr="00FB6EDE">
        <w:rPr>
          <w:sz w:val="22"/>
          <w:szCs w:val="22"/>
        </w:rPr>
        <w:t>Alternatively, you may propose a longer and more interactive workshop of up to 60 minutes, giving delegates the opportunity to explore your approach, discuss challenges and apply the learning to their own places.</w:t>
      </w:r>
    </w:p>
    <w:p w14:paraId="72DB5190" w14:textId="77777777" w:rsidR="001723FC" w:rsidRPr="00FB6EDE" w:rsidRDefault="00EA11ED">
      <w:pPr>
        <w:rPr>
          <w:sz w:val="22"/>
          <w:szCs w:val="22"/>
        </w:rPr>
      </w:pPr>
      <w:r w:rsidRPr="00FB6EDE">
        <w:rPr>
          <w:sz w:val="22"/>
          <w:szCs w:val="22"/>
        </w:rPr>
        <w:t>Joint sessions are warmly welcomed, particularly those involving partners from different sectors or combining professional and community perspectives. There should be no more than two named presenters for each session. LARIA can provide support and advice to help presenters make the most of their contribution.</w:t>
      </w:r>
    </w:p>
    <w:p w14:paraId="62D504F6" w14:textId="2468F6D0" w:rsidR="001723FC" w:rsidRPr="00FB6EDE" w:rsidRDefault="00EA11ED">
      <w:pPr>
        <w:rPr>
          <w:sz w:val="22"/>
          <w:szCs w:val="22"/>
        </w:rPr>
      </w:pPr>
      <w:r w:rsidRPr="00FB6EDE">
        <w:rPr>
          <w:sz w:val="22"/>
          <w:szCs w:val="22"/>
        </w:rPr>
        <w:t xml:space="preserve">The event will take place in person in London over one day </w:t>
      </w:r>
      <w:r w:rsidR="00B54121">
        <w:rPr>
          <w:sz w:val="22"/>
          <w:szCs w:val="22"/>
        </w:rPr>
        <w:t xml:space="preserve">on </w:t>
      </w:r>
      <w:r w:rsidR="00E10246">
        <w:rPr>
          <w:sz w:val="22"/>
          <w:szCs w:val="22"/>
        </w:rPr>
        <w:t>Tuesday 9</w:t>
      </w:r>
      <w:r w:rsidRPr="00FB6EDE">
        <w:rPr>
          <w:sz w:val="22"/>
          <w:szCs w:val="22"/>
        </w:rPr>
        <w:t xml:space="preserve"> March 2027. Attendance will be free for </w:t>
      </w:r>
      <w:r w:rsidR="00E10246">
        <w:rPr>
          <w:sz w:val="22"/>
          <w:szCs w:val="22"/>
        </w:rPr>
        <w:t xml:space="preserve">up to 2 </w:t>
      </w:r>
      <w:r w:rsidRPr="00FB6EDE">
        <w:rPr>
          <w:sz w:val="22"/>
          <w:szCs w:val="22"/>
        </w:rPr>
        <w:t>named speakers</w:t>
      </w:r>
      <w:r w:rsidR="00E10246">
        <w:rPr>
          <w:sz w:val="22"/>
          <w:szCs w:val="22"/>
        </w:rPr>
        <w:t xml:space="preserve"> per session</w:t>
      </w:r>
      <w:r w:rsidRPr="00FB6EDE">
        <w:rPr>
          <w:sz w:val="22"/>
          <w:szCs w:val="22"/>
        </w:rPr>
        <w:t>. LARIA will be unable to meet travel or accommodation costs except in exceptional circumstances.</w:t>
      </w:r>
    </w:p>
    <w:p w14:paraId="212C30C1" w14:textId="1D9000BE" w:rsidR="001723FC" w:rsidRPr="00FB6EDE" w:rsidRDefault="00EA11ED">
      <w:pPr>
        <w:rPr>
          <w:sz w:val="22"/>
          <w:szCs w:val="22"/>
        </w:rPr>
      </w:pPr>
      <w:r w:rsidRPr="00FB6EDE">
        <w:rPr>
          <w:sz w:val="22"/>
          <w:szCs w:val="22"/>
        </w:rPr>
        <w:t>Please complete the proposal form below and return it to admin@laria.org.uk. The closing date</w:t>
      </w:r>
      <w:r w:rsidR="003177B0" w:rsidRPr="00FB6EDE">
        <w:rPr>
          <w:sz w:val="22"/>
          <w:szCs w:val="22"/>
        </w:rPr>
        <w:t xml:space="preserve"> for proposals is </w:t>
      </w:r>
      <w:r w:rsidR="00E10246" w:rsidRPr="00E10246">
        <w:rPr>
          <w:b/>
          <w:bCs/>
          <w:sz w:val="22"/>
          <w:szCs w:val="22"/>
          <w:u w:val="single"/>
        </w:rPr>
        <w:t>Monday 16 November 2026</w:t>
      </w:r>
      <w:r w:rsidR="00E10246">
        <w:rPr>
          <w:sz w:val="22"/>
          <w:szCs w:val="22"/>
        </w:rPr>
        <w:t>.</w:t>
      </w:r>
      <w:r w:rsidR="003177B0" w:rsidRPr="00FB6EDE">
        <w:rPr>
          <w:sz w:val="22"/>
          <w:szCs w:val="22"/>
        </w:rPr>
        <w:t xml:space="preserve">  </w:t>
      </w:r>
    </w:p>
    <w:p w14:paraId="3757185B" w14:textId="77777777" w:rsidR="001723FC" w:rsidRDefault="00EA11ED">
      <w:pPr>
        <w:spacing w:before="200" w:after="160"/>
        <w:jc w:val="center"/>
      </w:pPr>
      <w:r>
        <w:rPr>
          <w:b/>
          <w:color w:val="009999"/>
          <w:sz w:val="22"/>
        </w:rPr>
        <w:t>This is your event. Share what you are doing. Learn from others. Make a difference. Take part.</w:t>
      </w:r>
    </w:p>
    <w:p w14:paraId="234E3666" w14:textId="77777777" w:rsidR="001723FC" w:rsidRDefault="00EA11ED">
      <w:r>
        <w:br w:type="page"/>
      </w:r>
    </w:p>
    <w:p w14:paraId="0A89AAA5" w14:textId="77777777" w:rsidR="001723FC" w:rsidRDefault="00EA11ED">
      <w:pPr>
        <w:pStyle w:val="Title"/>
        <w:spacing w:after="60"/>
      </w:pPr>
      <w:r>
        <w:rPr>
          <w:color w:val="009999"/>
          <w:sz w:val="34"/>
        </w:rPr>
        <w:t>CALL FOR PRESENTATIONS #LARIA2027</w:t>
      </w:r>
    </w:p>
    <w:p w14:paraId="5E642946" w14:textId="126A3615" w:rsidR="001723FC" w:rsidRDefault="00EA11ED">
      <w:pPr>
        <w:spacing w:after="60"/>
        <w:jc w:val="center"/>
      </w:pPr>
      <w:r>
        <w:rPr>
          <w:b/>
          <w:color w:val="009999"/>
          <w:sz w:val="22"/>
        </w:rPr>
        <w:t xml:space="preserve">DEADLINE: </w:t>
      </w:r>
      <w:r w:rsidR="00E10246">
        <w:rPr>
          <w:b/>
          <w:color w:val="009999"/>
          <w:sz w:val="22"/>
        </w:rPr>
        <w:t>Monday 16 November 2026</w:t>
      </w:r>
    </w:p>
    <w:p w14:paraId="43903826" w14:textId="766FF444" w:rsidR="001723FC" w:rsidRDefault="00EA11ED">
      <w:pPr>
        <w:spacing w:after="200"/>
        <w:jc w:val="center"/>
      </w:pPr>
      <w:r>
        <w:rPr>
          <w:b/>
          <w:color w:val="26383B"/>
          <w:sz w:val="24"/>
        </w:rPr>
        <w:t xml:space="preserve">From data to place: </w:t>
      </w:r>
      <w:r w:rsidR="00E10246">
        <w:rPr>
          <w:b/>
          <w:color w:val="26383B"/>
          <w:sz w:val="24"/>
        </w:rPr>
        <w:t>B</w:t>
      </w:r>
      <w:r>
        <w:rPr>
          <w:b/>
          <w:color w:val="26383B"/>
          <w:sz w:val="24"/>
        </w:rPr>
        <w:t>uilding community insight for local decision-making</w:t>
      </w:r>
    </w:p>
    <w:tbl>
      <w:tblPr>
        <w:tblW w:w="10080" w:type="dxa"/>
        <w:jc w:val="center"/>
        <w:tblLayout w:type="fixed"/>
        <w:tblLook w:val="04A0" w:firstRow="1" w:lastRow="0" w:firstColumn="1" w:lastColumn="0" w:noHBand="0" w:noVBand="1"/>
      </w:tblPr>
      <w:tblGrid>
        <w:gridCol w:w="3384"/>
        <w:gridCol w:w="6696"/>
      </w:tblGrid>
      <w:tr w:rsidR="001723FC" w14:paraId="0A8E15CD" w14:textId="77777777" w:rsidTr="00B54121">
        <w:trPr>
          <w:cantSplit/>
          <w:trHeight w:val="356"/>
          <w:jc w:val="center"/>
        </w:trPr>
        <w:tc>
          <w:tcPr>
            <w:tcW w:w="3384" w:type="dxa"/>
            <w:tcBorders>
              <w:top w:val="single" w:sz="4" w:space="0" w:color="B8DAD8"/>
              <w:left w:val="single" w:sz="4" w:space="0" w:color="B8DAD8"/>
              <w:bottom w:val="single" w:sz="4" w:space="0" w:color="B8DAD8"/>
              <w:right w:val="single" w:sz="4" w:space="0" w:color="B8DAD8"/>
            </w:tcBorders>
            <w:shd w:val="clear" w:color="auto" w:fill="E8F5F4"/>
            <w:tcMar>
              <w:top w:w="120" w:type="dxa"/>
              <w:left w:w="120" w:type="dxa"/>
              <w:bottom w:w="120" w:type="dxa"/>
              <w:right w:w="120" w:type="dxa"/>
            </w:tcMar>
            <w:vAlign w:val="center"/>
          </w:tcPr>
          <w:p w14:paraId="0EC6DBDB" w14:textId="77777777" w:rsidR="001723FC" w:rsidRDefault="00EA11ED">
            <w:pPr>
              <w:spacing w:after="0"/>
            </w:pPr>
            <w:r>
              <w:rPr>
                <w:b/>
                <w:color w:val="26383B"/>
                <w:sz w:val="18"/>
              </w:rPr>
              <w:t>Name of speaker/s</w:t>
            </w:r>
          </w:p>
        </w:tc>
        <w:tc>
          <w:tcPr>
            <w:tcW w:w="6696" w:type="dxa"/>
            <w:tcBorders>
              <w:top w:val="single" w:sz="4" w:space="0" w:color="B8DAD8"/>
              <w:left w:val="single" w:sz="4" w:space="0" w:color="B8DAD8"/>
              <w:bottom w:val="single" w:sz="4" w:space="0" w:color="B8DAD8"/>
              <w:right w:val="single" w:sz="4" w:space="0" w:color="B8DAD8"/>
            </w:tcBorders>
            <w:shd w:val="clear" w:color="auto" w:fill="FFFFFF"/>
            <w:tcMar>
              <w:top w:w="120" w:type="dxa"/>
              <w:left w:w="120" w:type="dxa"/>
              <w:bottom w:w="120" w:type="dxa"/>
              <w:right w:w="120" w:type="dxa"/>
            </w:tcMar>
          </w:tcPr>
          <w:p w14:paraId="7DED100F" w14:textId="17256310" w:rsidR="00B54121" w:rsidRPr="00B54121" w:rsidRDefault="00B54121">
            <w:pPr>
              <w:spacing w:after="0"/>
              <w:rPr>
                <w:sz w:val="22"/>
                <w:szCs w:val="28"/>
              </w:rPr>
            </w:pPr>
          </w:p>
        </w:tc>
      </w:tr>
      <w:tr w:rsidR="001723FC" w14:paraId="3E8B1C61" w14:textId="77777777" w:rsidTr="00B54121">
        <w:trPr>
          <w:cantSplit/>
          <w:trHeight w:val="322"/>
          <w:jc w:val="center"/>
        </w:trPr>
        <w:tc>
          <w:tcPr>
            <w:tcW w:w="3384" w:type="dxa"/>
            <w:tcBorders>
              <w:top w:val="single" w:sz="4" w:space="0" w:color="B8DAD8"/>
              <w:left w:val="single" w:sz="4" w:space="0" w:color="B8DAD8"/>
              <w:bottom w:val="single" w:sz="4" w:space="0" w:color="B8DAD8"/>
              <w:right w:val="single" w:sz="4" w:space="0" w:color="B8DAD8"/>
            </w:tcBorders>
            <w:shd w:val="clear" w:color="auto" w:fill="F2F4F5"/>
            <w:tcMar>
              <w:top w:w="120" w:type="dxa"/>
              <w:left w:w="120" w:type="dxa"/>
              <w:bottom w:w="120" w:type="dxa"/>
              <w:right w:w="120" w:type="dxa"/>
            </w:tcMar>
            <w:vAlign w:val="center"/>
          </w:tcPr>
          <w:p w14:paraId="07E700D0" w14:textId="77777777" w:rsidR="001723FC" w:rsidRDefault="00EA11ED">
            <w:pPr>
              <w:spacing w:after="0"/>
            </w:pPr>
            <w:r>
              <w:rPr>
                <w:b/>
                <w:color w:val="26383B"/>
                <w:sz w:val="18"/>
              </w:rPr>
              <w:t>Job title of speaker/s</w:t>
            </w:r>
          </w:p>
        </w:tc>
        <w:tc>
          <w:tcPr>
            <w:tcW w:w="6696" w:type="dxa"/>
            <w:tcBorders>
              <w:top w:val="single" w:sz="4" w:space="0" w:color="B8DAD8"/>
              <w:left w:val="single" w:sz="4" w:space="0" w:color="B8DAD8"/>
              <w:bottom w:val="single" w:sz="4" w:space="0" w:color="B8DAD8"/>
              <w:right w:val="single" w:sz="4" w:space="0" w:color="B8DAD8"/>
            </w:tcBorders>
            <w:shd w:val="clear" w:color="auto" w:fill="FFFFFF"/>
            <w:tcMar>
              <w:top w:w="120" w:type="dxa"/>
              <w:left w:w="120" w:type="dxa"/>
              <w:bottom w:w="120" w:type="dxa"/>
              <w:right w:w="120" w:type="dxa"/>
            </w:tcMar>
          </w:tcPr>
          <w:p w14:paraId="4416ECE6" w14:textId="77777777" w:rsidR="001723FC" w:rsidRPr="00B54121" w:rsidRDefault="001723FC">
            <w:pPr>
              <w:spacing w:after="0"/>
              <w:rPr>
                <w:sz w:val="22"/>
                <w:szCs w:val="28"/>
              </w:rPr>
            </w:pPr>
          </w:p>
        </w:tc>
      </w:tr>
      <w:tr w:rsidR="001723FC" w14:paraId="0B390F34" w14:textId="77777777" w:rsidTr="00B54121">
        <w:trPr>
          <w:cantSplit/>
          <w:trHeight w:val="444"/>
          <w:jc w:val="center"/>
        </w:trPr>
        <w:tc>
          <w:tcPr>
            <w:tcW w:w="3384" w:type="dxa"/>
            <w:tcBorders>
              <w:top w:val="single" w:sz="4" w:space="0" w:color="B8DAD8"/>
              <w:left w:val="single" w:sz="4" w:space="0" w:color="B8DAD8"/>
              <w:bottom w:val="single" w:sz="4" w:space="0" w:color="B8DAD8"/>
              <w:right w:val="single" w:sz="4" w:space="0" w:color="B8DAD8"/>
            </w:tcBorders>
            <w:shd w:val="clear" w:color="auto" w:fill="E8F5F4"/>
            <w:tcMar>
              <w:top w:w="120" w:type="dxa"/>
              <w:left w:w="120" w:type="dxa"/>
              <w:bottom w:w="120" w:type="dxa"/>
              <w:right w:w="120" w:type="dxa"/>
            </w:tcMar>
            <w:vAlign w:val="center"/>
          </w:tcPr>
          <w:p w14:paraId="79CC937F" w14:textId="77777777" w:rsidR="001723FC" w:rsidRDefault="00EA11ED">
            <w:pPr>
              <w:spacing w:after="0"/>
            </w:pPr>
            <w:r>
              <w:rPr>
                <w:b/>
                <w:color w:val="26383B"/>
                <w:sz w:val="18"/>
              </w:rPr>
              <w:t>Organisation of speaker/s</w:t>
            </w:r>
          </w:p>
        </w:tc>
        <w:tc>
          <w:tcPr>
            <w:tcW w:w="6696" w:type="dxa"/>
            <w:tcBorders>
              <w:top w:val="single" w:sz="4" w:space="0" w:color="B8DAD8"/>
              <w:left w:val="single" w:sz="4" w:space="0" w:color="B8DAD8"/>
              <w:bottom w:val="single" w:sz="4" w:space="0" w:color="B8DAD8"/>
              <w:right w:val="single" w:sz="4" w:space="0" w:color="B8DAD8"/>
            </w:tcBorders>
            <w:shd w:val="clear" w:color="auto" w:fill="FFFFFF"/>
            <w:tcMar>
              <w:top w:w="120" w:type="dxa"/>
              <w:left w:w="120" w:type="dxa"/>
              <w:bottom w:w="120" w:type="dxa"/>
              <w:right w:w="120" w:type="dxa"/>
            </w:tcMar>
          </w:tcPr>
          <w:p w14:paraId="38435C4F" w14:textId="77777777" w:rsidR="001723FC" w:rsidRPr="00B54121" w:rsidRDefault="001723FC">
            <w:pPr>
              <w:spacing w:after="0"/>
              <w:rPr>
                <w:sz w:val="22"/>
                <w:szCs w:val="28"/>
              </w:rPr>
            </w:pPr>
          </w:p>
        </w:tc>
      </w:tr>
      <w:tr w:rsidR="001723FC" w14:paraId="5F44D634" w14:textId="77777777" w:rsidTr="00B54121">
        <w:trPr>
          <w:cantSplit/>
          <w:trHeight w:val="326"/>
          <w:jc w:val="center"/>
        </w:trPr>
        <w:tc>
          <w:tcPr>
            <w:tcW w:w="3384" w:type="dxa"/>
            <w:tcBorders>
              <w:top w:val="single" w:sz="4" w:space="0" w:color="B8DAD8"/>
              <w:left w:val="single" w:sz="4" w:space="0" w:color="B8DAD8"/>
              <w:bottom w:val="single" w:sz="4" w:space="0" w:color="B8DAD8"/>
              <w:right w:val="single" w:sz="4" w:space="0" w:color="B8DAD8"/>
            </w:tcBorders>
            <w:shd w:val="clear" w:color="auto" w:fill="F2F4F5"/>
            <w:tcMar>
              <w:top w:w="120" w:type="dxa"/>
              <w:left w:w="120" w:type="dxa"/>
              <w:bottom w:w="120" w:type="dxa"/>
              <w:right w:w="120" w:type="dxa"/>
            </w:tcMar>
            <w:vAlign w:val="center"/>
          </w:tcPr>
          <w:p w14:paraId="270902D4" w14:textId="77777777" w:rsidR="001723FC" w:rsidRDefault="00EA11ED">
            <w:pPr>
              <w:spacing w:after="0"/>
            </w:pPr>
            <w:r>
              <w:rPr>
                <w:b/>
                <w:color w:val="26383B"/>
                <w:sz w:val="18"/>
              </w:rPr>
              <w:t>Type of LARIA member</w:t>
            </w:r>
          </w:p>
        </w:tc>
        <w:tc>
          <w:tcPr>
            <w:tcW w:w="6696" w:type="dxa"/>
            <w:tcBorders>
              <w:top w:val="single" w:sz="4" w:space="0" w:color="B8DAD8"/>
              <w:left w:val="single" w:sz="4" w:space="0" w:color="B8DAD8"/>
              <w:bottom w:val="single" w:sz="4" w:space="0" w:color="B8DAD8"/>
              <w:right w:val="single" w:sz="4" w:space="0" w:color="B8DAD8"/>
            </w:tcBorders>
            <w:shd w:val="clear" w:color="auto" w:fill="FFFFFF"/>
            <w:tcMar>
              <w:top w:w="120" w:type="dxa"/>
              <w:left w:w="120" w:type="dxa"/>
              <w:bottom w:w="120" w:type="dxa"/>
              <w:right w:w="120" w:type="dxa"/>
            </w:tcMar>
          </w:tcPr>
          <w:p w14:paraId="1FBE36B1" w14:textId="77777777" w:rsidR="001723FC" w:rsidRPr="00B54121" w:rsidRDefault="001723FC">
            <w:pPr>
              <w:spacing w:after="0"/>
              <w:rPr>
                <w:sz w:val="22"/>
                <w:szCs w:val="28"/>
              </w:rPr>
            </w:pPr>
          </w:p>
        </w:tc>
      </w:tr>
      <w:tr w:rsidR="001723FC" w14:paraId="62DB563A" w14:textId="77777777" w:rsidTr="00B54121">
        <w:trPr>
          <w:cantSplit/>
          <w:trHeight w:val="320"/>
          <w:jc w:val="center"/>
        </w:trPr>
        <w:tc>
          <w:tcPr>
            <w:tcW w:w="3384" w:type="dxa"/>
            <w:tcBorders>
              <w:top w:val="single" w:sz="4" w:space="0" w:color="B8DAD8"/>
              <w:left w:val="single" w:sz="4" w:space="0" w:color="B8DAD8"/>
              <w:bottom w:val="single" w:sz="4" w:space="0" w:color="B8DAD8"/>
              <w:right w:val="single" w:sz="4" w:space="0" w:color="B8DAD8"/>
            </w:tcBorders>
            <w:shd w:val="clear" w:color="auto" w:fill="E8F5F4"/>
            <w:tcMar>
              <w:top w:w="120" w:type="dxa"/>
              <w:left w:w="120" w:type="dxa"/>
              <w:bottom w:w="120" w:type="dxa"/>
              <w:right w:w="120" w:type="dxa"/>
            </w:tcMar>
            <w:vAlign w:val="center"/>
          </w:tcPr>
          <w:p w14:paraId="6EDA61AE" w14:textId="77777777" w:rsidR="001723FC" w:rsidRDefault="00EA11ED">
            <w:pPr>
              <w:spacing w:after="0"/>
            </w:pPr>
            <w:r>
              <w:rPr>
                <w:b/>
                <w:color w:val="26383B"/>
                <w:sz w:val="18"/>
              </w:rPr>
              <w:t>Email address</w:t>
            </w:r>
          </w:p>
        </w:tc>
        <w:tc>
          <w:tcPr>
            <w:tcW w:w="6696" w:type="dxa"/>
            <w:tcBorders>
              <w:top w:val="single" w:sz="4" w:space="0" w:color="B8DAD8"/>
              <w:left w:val="single" w:sz="4" w:space="0" w:color="B8DAD8"/>
              <w:bottom w:val="single" w:sz="4" w:space="0" w:color="B8DAD8"/>
              <w:right w:val="single" w:sz="4" w:space="0" w:color="B8DAD8"/>
            </w:tcBorders>
            <w:shd w:val="clear" w:color="auto" w:fill="FFFFFF"/>
            <w:tcMar>
              <w:top w:w="120" w:type="dxa"/>
              <w:left w:w="120" w:type="dxa"/>
              <w:bottom w:w="120" w:type="dxa"/>
              <w:right w:w="120" w:type="dxa"/>
            </w:tcMar>
          </w:tcPr>
          <w:p w14:paraId="4AE2336A" w14:textId="77777777" w:rsidR="001723FC" w:rsidRPr="00B54121" w:rsidRDefault="001723FC">
            <w:pPr>
              <w:spacing w:after="0"/>
              <w:rPr>
                <w:sz w:val="22"/>
                <w:szCs w:val="28"/>
              </w:rPr>
            </w:pPr>
          </w:p>
        </w:tc>
      </w:tr>
      <w:tr w:rsidR="001723FC" w14:paraId="7E8D076F" w14:textId="77777777" w:rsidTr="00B54121">
        <w:trPr>
          <w:cantSplit/>
          <w:trHeight w:val="518"/>
          <w:jc w:val="center"/>
        </w:trPr>
        <w:tc>
          <w:tcPr>
            <w:tcW w:w="3384" w:type="dxa"/>
            <w:tcBorders>
              <w:top w:val="single" w:sz="4" w:space="0" w:color="B8DAD8"/>
              <w:left w:val="single" w:sz="4" w:space="0" w:color="B8DAD8"/>
              <w:bottom w:val="single" w:sz="4" w:space="0" w:color="B8DAD8"/>
              <w:right w:val="single" w:sz="4" w:space="0" w:color="B8DAD8"/>
            </w:tcBorders>
            <w:shd w:val="clear" w:color="auto" w:fill="F2F4F5"/>
            <w:tcMar>
              <w:top w:w="120" w:type="dxa"/>
              <w:left w:w="120" w:type="dxa"/>
              <w:bottom w:w="120" w:type="dxa"/>
              <w:right w:w="120" w:type="dxa"/>
            </w:tcMar>
            <w:vAlign w:val="center"/>
          </w:tcPr>
          <w:p w14:paraId="1387DE6B" w14:textId="77777777" w:rsidR="001723FC" w:rsidRDefault="00EA11ED">
            <w:pPr>
              <w:spacing w:after="0"/>
            </w:pPr>
            <w:r>
              <w:rPr>
                <w:b/>
                <w:color w:val="26383B"/>
                <w:sz w:val="18"/>
              </w:rPr>
              <w:t>Social media profile or handle (optional)</w:t>
            </w:r>
          </w:p>
        </w:tc>
        <w:tc>
          <w:tcPr>
            <w:tcW w:w="6696" w:type="dxa"/>
            <w:tcBorders>
              <w:top w:val="single" w:sz="4" w:space="0" w:color="B8DAD8"/>
              <w:left w:val="single" w:sz="4" w:space="0" w:color="B8DAD8"/>
              <w:bottom w:val="single" w:sz="4" w:space="0" w:color="B8DAD8"/>
              <w:right w:val="single" w:sz="4" w:space="0" w:color="B8DAD8"/>
            </w:tcBorders>
            <w:shd w:val="clear" w:color="auto" w:fill="FFFFFF"/>
            <w:tcMar>
              <w:top w:w="120" w:type="dxa"/>
              <w:left w:w="120" w:type="dxa"/>
              <w:bottom w:w="120" w:type="dxa"/>
              <w:right w:w="120" w:type="dxa"/>
            </w:tcMar>
          </w:tcPr>
          <w:p w14:paraId="5E6C5F33" w14:textId="77777777" w:rsidR="001723FC" w:rsidRPr="00B54121" w:rsidRDefault="001723FC">
            <w:pPr>
              <w:spacing w:after="0"/>
              <w:rPr>
                <w:sz w:val="22"/>
                <w:szCs w:val="28"/>
              </w:rPr>
            </w:pPr>
          </w:p>
        </w:tc>
      </w:tr>
      <w:tr w:rsidR="001723FC" w14:paraId="0BA1F2BC" w14:textId="77777777" w:rsidTr="00B54121">
        <w:trPr>
          <w:cantSplit/>
          <w:trHeight w:val="400"/>
          <w:jc w:val="center"/>
        </w:trPr>
        <w:tc>
          <w:tcPr>
            <w:tcW w:w="3384" w:type="dxa"/>
            <w:tcBorders>
              <w:top w:val="single" w:sz="4" w:space="0" w:color="B8DAD8"/>
              <w:left w:val="single" w:sz="4" w:space="0" w:color="B8DAD8"/>
              <w:bottom w:val="single" w:sz="4" w:space="0" w:color="B8DAD8"/>
              <w:right w:val="single" w:sz="4" w:space="0" w:color="B8DAD8"/>
            </w:tcBorders>
            <w:shd w:val="clear" w:color="auto" w:fill="E8F5F4"/>
            <w:tcMar>
              <w:top w:w="120" w:type="dxa"/>
              <w:left w:w="120" w:type="dxa"/>
              <w:bottom w:w="120" w:type="dxa"/>
              <w:right w:w="120" w:type="dxa"/>
            </w:tcMar>
            <w:vAlign w:val="center"/>
          </w:tcPr>
          <w:p w14:paraId="03631A59" w14:textId="77777777" w:rsidR="001723FC" w:rsidRDefault="00EA11ED">
            <w:pPr>
              <w:spacing w:after="0"/>
            </w:pPr>
            <w:r>
              <w:rPr>
                <w:b/>
                <w:color w:val="26383B"/>
                <w:sz w:val="18"/>
              </w:rPr>
              <w:t>Telephone number</w:t>
            </w:r>
          </w:p>
        </w:tc>
        <w:tc>
          <w:tcPr>
            <w:tcW w:w="6696" w:type="dxa"/>
            <w:tcBorders>
              <w:top w:val="single" w:sz="4" w:space="0" w:color="B8DAD8"/>
              <w:left w:val="single" w:sz="4" w:space="0" w:color="B8DAD8"/>
              <w:bottom w:val="single" w:sz="4" w:space="0" w:color="B8DAD8"/>
              <w:right w:val="single" w:sz="4" w:space="0" w:color="B8DAD8"/>
            </w:tcBorders>
            <w:shd w:val="clear" w:color="auto" w:fill="FFFFFF"/>
            <w:tcMar>
              <w:top w:w="120" w:type="dxa"/>
              <w:left w:w="120" w:type="dxa"/>
              <w:bottom w:w="120" w:type="dxa"/>
              <w:right w:w="120" w:type="dxa"/>
            </w:tcMar>
          </w:tcPr>
          <w:p w14:paraId="0BF686E7" w14:textId="77777777" w:rsidR="001723FC" w:rsidRPr="00B54121" w:rsidRDefault="001723FC">
            <w:pPr>
              <w:spacing w:after="0"/>
              <w:rPr>
                <w:sz w:val="22"/>
                <w:szCs w:val="28"/>
              </w:rPr>
            </w:pPr>
          </w:p>
        </w:tc>
      </w:tr>
      <w:tr w:rsidR="001723FC" w14:paraId="2EBC2E4F" w14:textId="77777777" w:rsidTr="00B54121">
        <w:trPr>
          <w:cantSplit/>
          <w:trHeight w:val="326"/>
          <w:jc w:val="center"/>
        </w:trPr>
        <w:tc>
          <w:tcPr>
            <w:tcW w:w="3384" w:type="dxa"/>
            <w:tcBorders>
              <w:top w:val="single" w:sz="4" w:space="0" w:color="B8DAD8"/>
              <w:left w:val="single" w:sz="4" w:space="0" w:color="B8DAD8"/>
              <w:bottom w:val="single" w:sz="4" w:space="0" w:color="B8DAD8"/>
              <w:right w:val="single" w:sz="4" w:space="0" w:color="B8DAD8"/>
            </w:tcBorders>
            <w:shd w:val="clear" w:color="auto" w:fill="F2F4F5"/>
            <w:tcMar>
              <w:top w:w="120" w:type="dxa"/>
              <w:left w:w="120" w:type="dxa"/>
              <w:bottom w:w="120" w:type="dxa"/>
              <w:right w:w="120" w:type="dxa"/>
            </w:tcMar>
            <w:vAlign w:val="center"/>
          </w:tcPr>
          <w:p w14:paraId="5EE9CD38" w14:textId="77777777" w:rsidR="001723FC" w:rsidRDefault="00EA11ED">
            <w:pPr>
              <w:spacing w:after="0"/>
            </w:pPr>
            <w:r>
              <w:rPr>
                <w:b/>
                <w:color w:val="26383B"/>
                <w:sz w:val="18"/>
              </w:rPr>
              <w:t>Title of session</w:t>
            </w:r>
          </w:p>
        </w:tc>
        <w:tc>
          <w:tcPr>
            <w:tcW w:w="6696" w:type="dxa"/>
            <w:tcBorders>
              <w:top w:val="single" w:sz="4" w:space="0" w:color="B8DAD8"/>
              <w:left w:val="single" w:sz="4" w:space="0" w:color="B8DAD8"/>
              <w:bottom w:val="single" w:sz="4" w:space="0" w:color="B8DAD8"/>
              <w:right w:val="single" w:sz="4" w:space="0" w:color="B8DAD8"/>
            </w:tcBorders>
            <w:shd w:val="clear" w:color="auto" w:fill="FFFFFF"/>
            <w:tcMar>
              <w:top w:w="120" w:type="dxa"/>
              <w:left w:w="120" w:type="dxa"/>
              <w:bottom w:w="120" w:type="dxa"/>
              <w:right w:w="120" w:type="dxa"/>
            </w:tcMar>
          </w:tcPr>
          <w:p w14:paraId="4A72BCA7" w14:textId="77777777" w:rsidR="001723FC" w:rsidRPr="00B54121" w:rsidRDefault="001723FC">
            <w:pPr>
              <w:spacing w:after="0"/>
              <w:rPr>
                <w:sz w:val="22"/>
                <w:szCs w:val="28"/>
              </w:rPr>
            </w:pPr>
          </w:p>
        </w:tc>
      </w:tr>
      <w:tr w:rsidR="001723FC" w14:paraId="58ED2F01" w14:textId="77777777" w:rsidTr="00B54121">
        <w:trPr>
          <w:cantSplit/>
          <w:trHeight w:val="936"/>
          <w:jc w:val="center"/>
        </w:trPr>
        <w:tc>
          <w:tcPr>
            <w:tcW w:w="3384" w:type="dxa"/>
            <w:tcBorders>
              <w:top w:val="single" w:sz="4" w:space="0" w:color="B8DAD8"/>
              <w:left w:val="single" w:sz="4" w:space="0" w:color="B8DAD8"/>
              <w:bottom w:val="single" w:sz="4" w:space="0" w:color="B8DAD8"/>
              <w:right w:val="single" w:sz="4" w:space="0" w:color="B8DAD8"/>
            </w:tcBorders>
            <w:shd w:val="clear" w:color="auto" w:fill="E8F5F4"/>
            <w:tcMar>
              <w:top w:w="120" w:type="dxa"/>
              <w:left w:w="120" w:type="dxa"/>
              <w:bottom w:w="120" w:type="dxa"/>
              <w:right w:w="120" w:type="dxa"/>
            </w:tcMar>
            <w:vAlign w:val="center"/>
          </w:tcPr>
          <w:p w14:paraId="044945CC" w14:textId="3E30A4B2" w:rsidR="001723FC" w:rsidRDefault="00EA11ED">
            <w:pPr>
              <w:spacing w:after="0"/>
            </w:pPr>
            <w:r>
              <w:rPr>
                <w:b/>
                <w:color w:val="26383B"/>
                <w:sz w:val="18"/>
              </w:rPr>
              <w:t>Preferred session length and format (for example 30-minute session or 60-minute workshop)</w:t>
            </w:r>
          </w:p>
        </w:tc>
        <w:tc>
          <w:tcPr>
            <w:tcW w:w="6696" w:type="dxa"/>
            <w:tcBorders>
              <w:top w:val="single" w:sz="4" w:space="0" w:color="B8DAD8"/>
              <w:left w:val="single" w:sz="4" w:space="0" w:color="B8DAD8"/>
              <w:bottom w:val="single" w:sz="4" w:space="0" w:color="B8DAD8"/>
              <w:right w:val="single" w:sz="4" w:space="0" w:color="B8DAD8"/>
            </w:tcBorders>
            <w:shd w:val="clear" w:color="auto" w:fill="FFFFFF"/>
            <w:tcMar>
              <w:top w:w="120" w:type="dxa"/>
              <w:left w:w="120" w:type="dxa"/>
              <w:bottom w:w="120" w:type="dxa"/>
              <w:right w:w="120" w:type="dxa"/>
            </w:tcMar>
          </w:tcPr>
          <w:p w14:paraId="0A076653" w14:textId="77777777" w:rsidR="001723FC" w:rsidRPr="00B54121" w:rsidRDefault="001723FC">
            <w:pPr>
              <w:spacing w:after="0"/>
              <w:rPr>
                <w:sz w:val="22"/>
                <w:szCs w:val="28"/>
              </w:rPr>
            </w:pPr>
          </w:p>
        </w:tc>
      </w:tr>
      <w:tr w:rsidR="001723FC" w14:paraId="61D904A5" w14:textId="77777777" w:rsidTr="00B54121">
        <w:trPr>
          <w:cantSplit/>
          <w:trHeight w:val="1656"/>
          <w:jc w:val="center"/>
        </w:trPr>
        <w:tc>
          <w:tcPr>
            <w:tcW w:w="3384" w:type="dxa"/>
            <w:tcBorders>
              <w:top w:val="single" w:sz="4" w:space="0" w:color="B8DAD8"/>
              <w:left w:val="single" w:sz="4" w:space="0" w:color="B8DAD8"/>
              <w:bottom w:val="single" w:sz="4" w:space="0" w:color="B8DAD8"/>
              <w:right w:val="single" w:sz="4" w:space="0" w:color="B8DAD8"/>
            </w:tcBorders>
            <w:shd w:val="clear" w:color="auto" w:fill="F2F4F5"/>
            <w:tcMar>
              <w:top w:w="120" w:type="dxa"/>
              <w:left w:w="120" w:type="dxa"/>
              <w:bottom w:w="120" w:type="dxa"/>
              <w:right w:w="120" w:type="dxa"/>
            </w:tcMar>
            <w:vAlign w:val="center"/>
          </w:tcPr>
          <w:p w14:paraId="1E3123B0" w14:textId="6BCAECAA" w:rsidR="001723FC" w:rsidRDefault="00EA11ED">
            <w:pPr>
              <w:spacing w:after="0"/>
            </w:pPr>
            <w:r>
              <w:rPr>
                <w:b/>
                <w:color w:val="26383B"/>
                <w:sz w:val="18"/>
              </w:rPr>
              <w:t>What is your session about? Please describe the issue, approach, partners involved and how evidence support</w:t>
            </w:r>
            <w:r w:rsidR="003177B0">
              <w:rPr>
                <w:b/>
                <w:color w:val="26383B"/>
                <w:sz w:val="18"/>
              </w:rPr>
              <w:t>ed</w:t>
            </w:r>
            <w:r>
              <w:rPr>
                <w:b/>
                <w:color w:val="26383B"/>
                <w:sz w:val="18"/>
              </w:rPr>
              <w:t xml:space="preserve"> local decision-making. (Maximum 300 words)</w:t>
            </w:r>
          </w:p>
        </w:tc>
        <w:tc>
          <w:tcPr>
            <w:tcW w:w="6696" w:type="dxa"/>
            <w:tcBorders>
              <w:top w:val="single" w:sz="4" w:space="0" w:color="B8DAD8"/>
              <w:left w:val="single" w:sz="4" w:space="0" w:color="B8DAD8"/>
              <w:bottom w:val="single" w:sz="4" w:space="0" w:color="B8DAD8"/>
              <w:right w:val="single" w:sz="4" w:space="0" w:color="B8DAD8"/>
            </w:tcBorders>
            <w:shd w:val="clear" w:color="auto" w:fill="FFFFFF"/>
            <w:tcMar>
              <w:top w:w="120" w:type="dxa"/>
              <w:left w:w="120" w:type="dxa"/>
              <w:bottom w:w="120" w:type="dxa"/>
              <w:right w:w="120" w:type="dxa"/>
            </w:tcMar>
          </w:tcPr>
          <w:p w14:paraId="5E32E71C" w14:textId="77777777" w:rsidR="001723FC" w:rsidRPr="00B54121" w:rsidRDefault="001723FC">
            <w:pPr>
              <w:spacing w:after="0"/>
              <w:rPr>
                <w:sz w:val="22"/>
                <w:szCs w:val="28"/>
              </w:rPr>
            </w:pPr>
          </w:p>
        </w:tc>
      </w:tr>
      <w:tr w:rsidR="001723FC" w14:paraId="541E6B90" w14:textId="77777777" w:rsidTr="00B54121">
        <w:trPr>
          <w:cantSplit/>
          <w:trHeight w:val="1656"/>
          <w:jc w:val="center"/>
        </w:trPr>
        <w:tc>
          <w:tcPr>
            <w:tcW w:w="3384" w:type="dxa"/>
            <w:tcBorders>
              <w:top w:val="single" w:sz="4" w:space="0" w:color="B8DAD8"/>
              <w:left w:val="single" w:sz="4" w:space="0" w:color="B8DAD8"/>
              <w:bottom w:val="single" w:sz="4" w:space="0" w:color="B8DAD8"/>
              <w:right w:val="single" w:sz="4" w:space="0" w:color="B8DAD8"/>
            </w:tcBorders>
            <w:shd w:val="clear" w:color="auto" w:fill="E8F5F4"/>
            <w:tcMar>
              <w:top w:w="120" w:type="dxa"/>
              <w:left w:w="120" w:type="dxa"/>
              <w:bottom w:w="120" w:type="dxa"/>
              <w:right w:w="120" w:type="dxa"/>
            </w:tcMar>
            <w:vAlign w:val="center"/>
          </w:tcPr>
          <w:p w14:paraId="5D942839" w14:textId="33557BD0" w:rsidR="001723FC" w:rsidRDefault="00EA11ED">
            <w:pPr>
              <w:spacing w:after="0"/>
            </w:pPr>
            <w:r>
              <w:rPr>
                <w:b/>
                <w:color w:val="26383B"/>
                <w:sz w:val="18"/>
              </w:rPr>
              <w:t xml:space="preserve">What will delegates learn from your session? </w:t>
            </w:r>
            <w:r w:rsidR="00B54121">
              <w:rPr>
                <w:b/>
                <w:color w:val="26383B"/>
                <w:sz w:val="18"/>
              </w:rPr>
              <w:t>What are</w:t>
            </w:r>
            <w:r>
              <w:rPr>
                <w:b/>
                <w:color w:val="26383B"/>
                <w:sz w:val="18"/>
              </w:rPr>
              <w:t xml:space="preserve"> the key takeaways. (Maximum 200 words)</w:t>
            </w:r>
          </w:p>
        </w:tc>
        <w:tc>
          <w:tcPr>
            <w:tcW w:w="6696" w:type="dxa"/>
            <w:tcBorders>
              <w:top w:val="single" w:sz="4" w:space="0" w:color="B8DAD8"/>
              <w:left w:val="single" w:sz="4" w:space="0" w:color="B8DAD8"/>
              <w:bottom w:val="single" w:sz="4" w:space="0" w:color="B8DAD8"/>
              <w:right w:val="single" w:sz="4" w:space="0" w:color="B8DAD8"/>
            </w:tcBorders>
            <w:shd w:val="clear" w:color="auto" w:fill="FFFFFF"/>
            <w:tcMar>
              <w:top w:w="120" w:type="dxa"/>
              <w:left w:w="120" w:type="dxa"/>
              <w:bottom w:w="120" w:type="dxa"/>
              <w:right w:w="120" w:type="dxa"/>
            </w:tcMar>
          </w:tcPr>
          <w:p w14:paraId="17D7FD55" w14:textId="77777777" w:rsidR="001723FC" w:rsidRPr="00B54121" w:rsidRDefault="001723FC">
            <w:pPr>
              <w:spacing w:after="0"/>
              <w:rPr>
                <w:sz w:val="22"/>
                <w:szCs w:val="28"/>
              </w:rPr>
            </w:pPr>
          </w:p>
        </w:tc>
      </w:tr>
      <w:tr w:rsidR="001723FC" w14:paraId="6DCA15A2" w14:textId="77777777" w:rsidTr="00B54121">
        <w:trPr>
          <w:cantSplit/>
          <w:trHeight w:val="936"/>
          <w:jc w:val="center"/>
        </w:trPr>
        <w:tc>
          <w:tcPr>
            <w:tcW w:w="3384" w:type="dxa"/>
            <w:tcBorders>
              <w:top w:val="single" w:sz="4" w:space="0" w:color="B8DAD8"/>
              <w:left w:val="single" w:sz="4" w:space="0" w:color="B8DAD8"/>
              <w:bottom w:val="single" w:sz="4" w:space="0" w:color="B8DAD8"/>
              <w:right w:val="single" w:sz="4" w:space="0" w:color="B8DAD8"/>
            </w:tcBorders>
            <w:shd w:val="clear" w:color="auto" w:fill="F2F4F5"/>
            <w:tcMar>
              <w:top w:w="120" w:type="dxa"/>
              <w:left w:w="120" w:type="dxa"/>
              <w:bottom w:w="120" w:type="dxa"/>
              <w:right w:w="120" w:type="dxa"/>
            </w:tcMar>
            <w:vAlign w:val="center"/>
          </w:tcPr>
          <w:p w14:paraId="1E61BB30" w14:textId="4681DFA2" w:rsidR="001723FC" w:rsidRDefault="00B54121">
            <w:pPr>
              <w:spacing w:after="0"/>
            </w:pPr>
            <w:r w:rsidRPr="00B54121">
              <w:rPr>
                <w:b/>
                <w:color w:val="26383B"/>
                <w:sz w:val="18"/>
              </w:rPr>
              <w:t>Please specify if you would prefer to present in a webinar or at the face-to-face conference</w:t>
            </w:r>
            <w:r>
              <w:rPr>
                <w:b/>
                <w:color w:val="26383B"/>
                <w:sz w:val="18"/>
              </w:rPr>
              <w:t>.</w:t>
            </w:r>
          </w:p>
        </w:tc>
        <w:tc>
          <w:tcPr>
            <w:tcW w:w="6696" w:type="dxa"/>
            <w:tcBorders>
              <w:top w:val="single" w:sz="4" w:space="0" w:color="B8DAD8"/>
              <w:left w:val="single" w:sz="4" w:space="0" w:color="B8DAD8"/>
              <w:bottom w:val="single" w:sz="4" w:space="0" w:color="B8DAD8"/>
              <w:right w:val="single" w:sz="4" w:space="0" w:color="B8DAD8"/>
            </w:tcBorders>
            <w:shd w:val="clear" w:color="auto" w:fill="FFFFFF"/>
            <w:tcMar>
              <w:top w:w="120" w:type="dxa"/>
              <w:left w:w="120" w:type="dxa"/>
              <w:bottom w:w="120" w:type="dxa"/>
              <w:right w:w="120" w:type="dxa"/>
            </w:tcMar>
          </w:tcPr>
          <w:p w14:paraId="2656DF87" w14:textId="77777777" w:rsidR="001723FC" w:rsidRPr="00B54121" w:rsidRDefault="001723FC">
            <w:pPr>
              <w:spacing w:after="0"/>
              <w:rPr>
                <w:sz w:val="22"/>
                <w:szCs w:val="28"/>
              </w:rPr>
            </w:pPr>
          </w:p>
        </w:tc>
      </w:tr>
    </w:tbl>
    <w:p w14:paraId="7CACCEA6" w14:textId="77777777" w:rsidR="001723FC" w:rsidRDefault="00EA11ED">
      <w:pPr>
        <w:spacing w:before="160"/>
      </w:pPr>
      <w:r>
        <w:rPr>
          <w:b/>
          <w:color w:val="009999"/>
        </w:rPr>
        <w:t>Please return this form to admin@laria.org.uk.</w:t>
      </w:r>
    </w:p>
    <w:sectPr w:rsidR="001723FC" w:rsidSect="00A944D0">
      <w:headerReference w:type="default" r:id="rId11"/>
      <w:footerReference w:type="default" r:id="rId12"/>
      <w:type w:val="continuous"/>
      <w:pgSz w:w="11906" w:h="16838" w:code="9"/>
      <w:pgMar w:top="1800" w:right="1152" w:bottom="1008" w:left="11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E3B0C" w14:textId="77777777" w:rsidR="005A22D8" w:rsidRDefault="005A22D8">
      <w:r>
        <w:separator/>
      </w:r>
    </w:p>
  </w:endnote>
  <w:endnote w:type="continuationSeparator" w:id="0">
    <w:p w14:paraId="2E73929A" w14:textId="77777777" w:rsidR="005A22D8" w:rsidRDefault="005A2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75F01" w14:textId="1FAB1D35" w:rsidR="001723FC" w:rsidRDefault="001723F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64A9C" w14:textId="77777777" w:rsidR="005A22D8" w:rsidRDefault="005A22D8">
      <w:r>
        <w:separator/>
      </w:r>
    </w:p>
  </w:footnote>
  <w:footnote w:type="continuationSeparator" w:id="0">
    <w:p w14:paraId="7FCC0938" w14:textId="77777777" w:rsidR="005A22D8" w:rsidRDefault="005A2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7788A" w14:textId="77777777" w:rsidR="00B62A6E" w:rsidRDefault="00B62A6E">
    <w:pPr>
      <w:pStyle w:val="Header"/>
    </w:pPr>
    <w:r>
      <w:rPr>
        <w:noProof/>
        <w:lang w:eastAsia="en-GB"/>
      </w:rPr>
      <w:drawing>
        <wp:inline distT="0" distB="0" distL="0" distR="0" wp14:anchorId="610194A0" wp14:editId="49FDB323">
          <wp:extent cx="3028950" cy="764886"/>
          <wp:effectExtent l="0" t="0" r="0" b="0"/>
          <wp:docPr id="2" name="Picture 2" descr="LARIA logo" title="L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58525" cy="772354"/>
                  </a:xfrm>
                  <a:prstGeom prst="rect">
                    <a:avLst/>
                  </a:prstGeom>
                  <a:noFill/>
                  <a:ln>
                    <a:noFill/>
                  </a:ln>
                </pic:spPr>
              </pic:pic>
            </a:graphicData>
          </a:graphic>
        </wp:inline>
      </w:drawing>
    </w:r>
  </w:p>
  <w:p w14:paraId="70B7F9E8" w14:textId="77777777" w:rsidR="00B62A6E" w:rsidRPr="00E307F0" w:rsidRDefault="00B62A6E" w:rsidP="00F03A07">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5458"/>
    <w:multiLevelType w:val="multilevel"/>
    <w:tmpl w:val="F31C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77AE0"/>
    <w:multiLevelType w:val="hybridMultilevel"/>
    <w:tmpl w:val="6F0EE244"/>
    <w:lvl w:ilvl="0" w:tplc="F81E51AA">
      <w:start w:val="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7295B11"/>
    <w:multiLevelType w:val="hybridMultilevel"/>
    <w:tmpl w:val="A9F48F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D8612A5"/>
    <w:multiLevelType w:val="hybridMultilevel"/>
    <w:tmpl w:val="E34C6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EC71A8"/>
    <w:multiLevelType w:val="hybridMultilevel"/>
    <w:tmpl w:val="FF341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7059AD"/>
    <w:multiLevelType w:val="multilevel"/>
    <w:tmpl w:val="072A43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1513B8"/>
    <w:multiLevelType w:val="hybridMultilevel"/>
    <w:tmpl w:val="54C8F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5F119C"/>
    <w:multiLevelType w:val="hybridMultilevel"/>
    <w:tmpl w:val="9CFE5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FF0AC8"/>
    <w:multiLevelType w:val="multilevel"/>
    <w:tmpl w:val="7208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D61165"/>
    <w:multiLevelType w:val="hybridMultilevel"/>
    <w:tmpl w:val="E62A7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F47D5C"/>
    <w:multiLevelType w:val="hybridMultilevel"/>
    <w:tmpl w:val="F6860AA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6A1B53DA"/>
    <w:multiLevelType w:val="multilevel"/>
    <w:tmpl w:val="112294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B6F57FC"/>
    <w:multiLevelType w:val="hybridMultilevel"/>
    <w:tmpl w:val="339A2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288081">
    <w:abstractNumId w:val="12"/>
  </w:num>
  <w:num w:numId="2" w16cid:durableId="1214540907">
    <w:abstractNumId w:val="10"/>
  </w:num>
  <w:num w:numId="3" w16cid:durableId="783617671">
    <w:abstractNumId w:val="5"/>
  </w:num>
  <w:num w:numId="4" w16cid:durableId="647049583">
    <w:abstractNumId w:val="7"/>
  </w:num>
  <w:num w:numId="5" w16cid:durableId="1129932212">
    <w:abstractNumId w:val="2"/>
  </w:num>
  <w:num w:numId="6" w16cid:durableId="1472791081">
    <w:abstractNumId w:val="3"/>
  </w:num>
  <w:num w:numId="7" w16cid:durableId="571044148">
    <w:abstractNumId w:val="11"/>
  </w:num>
  <w:num w:numId="8" w16cid:durableId="1746103418">
    <w:abstractNumId w:val="8"/>
  </w:num>
  <w:num w:numId="9" w16cid:durableId="742531030">
    <w:abstractNumId w:val="0"/>
  </w:num>
  <w:num w:numId="10" w16cid:durableId="1145660058">
    <w:abstractNumId w:val="4"/>
  </w:num>
  <w:num w:numId="11" w16cid:durableId="961611193">
    <w:abstractNumId w:val="6"/>
  </w:num>
  <w:num w:numId="12" w16cid:durableId="1114177657">
    <w:abstractNumId w:val="1"/>
  </w:num>
  <w:num w:numId="13" w16cid:durableId="8079408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55A"/>
    <w:rsid w:val="000174BA"/>
    <w:rsid w:val="0002169E"/>
    <w:rsid w:val="00024C8A"/>
    <w:rsid w:val="00030BD8"/>
    <w:rsid w:val="000349A0"/>
    <w:rsid w:val="0005081F"/>
    <w:rsid w:val="00052AE0"/>
    <w:rsid w:val="00060195"/>
    <w:rsid w:val="00070030"/>
    <w:rsid w:val="00070A3C"/>
    <w:rsid w:val="00070EC5"/>
    <w:rsid w:val="00073DD9"/>
    <w:rsid w:val="00080758"/>
    <w:rsid w:val="00097678"/>
    <w:rsid w:val="000A02DD"/>
    <w:rsid w:val="000A2FAD"/>
    <w:rsid w:val="000A7E0B"/>
    <w:rsid w:val="000B37ED"/>
    <w:rsid w:val="000C236E"/>
    <w:rsid w:val="000C2D67"/>
    <w:rsid w:val="000C3B3C"/>
    <w:rsid w:val="000C4911"/>
    <w:rsid w:val="000C653F"/>
    <w:rsid w:val="000D1FE9"/>
    <w:rsid w:val="000E28A2"/>
    <w:rsid w:val="000F53A1"/>
    <w:rsid w:val="000F5BBB"/>
    <w:rsid w:val="000F5FFC"/>
    <w:rsid w:val="000F6C1C"/>
    <w:rsid w:val="001018A0"/>
    <w:rsid w:val="0010248C"/>
    <w:rsid w:val="00103318"/>
    <w:rsid w:val="00104372"/>
    <w:rsid w:val="00104F9D"/>
    <w:rsid w:val="00110EA4"/>
    <w:rsid w:val="00121CD8"/>
    <w:rsid w:val="00123669"/>
    <w:rsid w:val="001372E1"/>
    <w:rsid w:val="00141B4B"/>
    <w:rsid w:val="00170747"/>
    <w:rsid w:val="001723FC"/>
    <w:rsid w:val="00172575"/>
    <w:rsid w:val="001757D5"/>
    <w:rsid w:val="00176825"/>
    <w:rsid w:val="00191F02"/>
    <w:rsid w:val="00197BDC"/>
    <w:rsid w:val="001A709F"/>
    <w:rsid w:val="001B264E"/>
    <w:rsid w:val="001B5ED9"/>
    <w:rsid w:val="001B70AC"/>
    <w:rsid w:val="001C4356"/>
    <w:rsid w:val="0020222D"/>
    <w:rsid w:val="0020460D"/>
    <w:rsid w:val="00207158"/>
    <w:rsid w:val="00214360"/>
    <w:rsid w:val="00216F68"/>
    <w:rsid w:val="00225977"/>
    <w:rsid w:val="00231269"/>
    <w:rsid w:val="00240923"/>
    <w:rsid w:val="002476D9"/>
    <w:rsid w:val="00255668"/>
    <w:rsid w:val="00255F97"/>
    <w:rsid w:val="002567DA"/>
    <w:rsid w:val="0027199D"/>
    <w:rsid w:val="00274F4E"/>
    <w:rsid w:val="00277636"/>
    <w:rsid w:val="002852E2"/>
    <w:rsid w:val="002B4243"/>
    <w:rsid w:val="002C0470"/>
    <w:rsid w:val="002C4621"/>
    <w:rsid w:val="002C52B3"/>
    <w:rsid w:val="002C5373"/>
    <w:rsid w:val="002D37B2"/>
    <w:rsid w:val="002D4348"/>
    <w:rsid w:val="002E1C85"/>
    <w:rsid w:val="002F43CF"/>
    <w:rsid w:val="002F6960"/>
    <w:rsid w:val="00302DC0"/>
    <w:rsid w:val="003107CA"/>
    <w:rsid w:val="00311109"/>
    <w:rsid w:val="00312614"/>
    <w:rsid w:val="003177B0"/>
    <w:rsid w:val="00320728"/>
    <w:rsid w:val="00320A52"/>
    <w:rsid w:val="0032431A"/>
    <w:rsid w:val="003325D8"/>
    <w:rsid w:val="00336A8F"/>
    <w:rsid w:val="0034023F"/>
    <w:rsid w:val="00344208"/>
    <w:rsid w:val="00346452"/>
    <w:rsid w:val="00354458"/>
    <w:rsid w:val="00354A92"/>
    <w:rsid w:val="00361BB6"/>
    <w:rsid w:val="00366D80"/>
    <w:rsid w:val="00371B42"/>
    <w:rsid w:val="003753CF"/>
    <w:rsid w:val="00382B10"/>
    <w:rsid w:val="00385EC0"/>
    <w:rsid w:val="0039578C"/>
    <w:rsid w:val="003A156E"/>
    <w:rsid w:val="003B1C19"/>
    <w:rsid w:val="003B5002"/>
    <w:rsid w:val="003B5D62"/>
    <w:rsid w:val="003C28E2"/>
    <w:rsid w:val="003C7F01"/>
    <w:rsid w:val="003D1F04"/>
    <w:rsid w:val="003D213F"/>
    <w:rsid w:val="003D6149"/>
    <w:rsid w:val="003E1FC6"/>
    <w:rsid w:val="003E349E"/>
    <w:rsid w:val="003F55D0"/>
    <w:rsid w:val="003F61F5"/>
    <w:rsid w:val="003F6EB9"/>
    <w:rsid w:val="0040692C"/>
    <w:rsid w:val="00411A86"/>
    <w:rsid w:val="004123E2"/>
    <w:rsid w:val="00426493"/>
    <w:rsid w:val="00432C62"/>
    <w:rsid w:val="0045732A"/>
    <w:rsid w:val="00457847"/>
    <w:rsid w:val="004625D7"/>
    <w:rsid w:val="00463EF5"/>
    <w:rsid w:val="0046555A"/>
    <w:rsid w:val="004749C3"/>
    <w:rsid w:val="00485A0A"/>
    <w:rsid w:val="00493605"/>
    <w:rsid w:val="004A0358"/>
    <w:rsid w:val="004A223F"/>
    <w:rsid w:val="004A2BD1"/>
    <w:rsid w:val="004A46B4"/>
    <w:rsid w:val="004B79B6"/>
    <w:rsid w:val="004C68FD"/>
    <w:rsid w:val="004D13CB"/>
    <w:rsid w:val="004D3E41"/>
    <w:rsid w:val="004D4B99"/>
    <w:rsid w:val="004E1196"/>
    <w:rsid w:val="004F31CE"/>
    <w:rsid w:val="004F64FB"/>
    <w:rsid w:val="004F6902"/>
    <w:rsid w:val="0050047F"/>
    <w:rsid w:val="00505CC7"/>
    <w:rsid w:val="005120BA"/>
    <w:rsid w:val="00512C8D"/>
    <w:rsid w:val="00520059"/>
    <w:rsid w:val="00521497"/>
    <w:rsid w:val="005234A5"/>
    <w:rsid w:val="00525D4E"/>
    <w:rsid w:val="005402B5"/>
    <w:rsid w:val="00541DF9"/>
    <w:rsid w:val="00542DCF"/>
    <w:rsid w:val="00554444"/>
    <w:rsid w:val="005715AD"/>
    <w:rsid w:val="0057545C"/>
    <w:rsid w:val="0058460F"/>
    <w:rsid w:val="00593018"/>
    <w:rsid w:val="005947E6"/>
    <w:rsid w:val="005958ED"/>
    <w:rsid w:val="005A22D8"/>
    <w:rsid w:val="005B17CE"/>
    <w:rsid w:val="005C08A4"/>
    <w:rsid w:val="005C7B1F"/>
    <w:rsid w:val="005D32C7"/>
    <w:rsid w:val="005D777F"/>
    <w:rsid w:val="005E54CA"/>
    <w:rsid w:val="005E6848"/>
    <w:rsid w:val="005F0A50"/>
    <w:rsid w:val="00602F37"/>
    <w:rsid w:val="006122BE"/>
    <w:rsid w:val="00615B1E"/>
    <w:rsid w:val="006206E7"/>
    <w:rsid w:val="006246D5"/>
    <w:rsid w:val="006403CB"/>
    <w:rsid w:val="00640841"/>
    <w:rsid w:val="00641CAF"/>
    <w:rsid w:val="00645C61"/>
    <w:rsid w:val="00650BC9"/>
    <w:rsid w:val="006528F6"/>
    <w:rsid w:val="00653249"/>
    <w:rsid w:val="00653EE3"/>
    <w:rsid w:val="006558A7"/>
    <w:rsid w:val="006573DF"/>
    <w:rsid w:val="00675259"/>
    <w:rsid w:val="00676F8A"/>
    <w:rsid w:val="00677B19"/>
    <w:rsid w:val="00681FDA"/>
    <w:rsid w:val="00693C49"/>
    <w:rsid w:val="00696C37"/>
    <w:rsid w:val="006A3E5B"/>
    <w:rsid w:val="006B037D"/>
    <w:rsid w:val="006B2E04"/>
    <w:rsid w:val="006C4A57"/>
    <w:rsid w:val="006C68F0"/>
    <w:rsid w:val="006C777F"/>
    <w:rsid w:val="006D420A"/>
    <w:rsid w:val="006E6119"/>
    <w:rsid w:val="006F11B4"/>
    <w:rsid w:val="006F2876"/>
    <w:rsid w:val="007010EA"/>
    <w:rsid w:val="0070360F"/>
    <w:rsid w:val="00706521"/>
    <w:rsid w:val="007105DF"/>
    <w:rsid w:val="0071772E"/>
    <w:rsid w:val="007251D8"/>
    <w:rsid w:val="00727AAE"/>
    <w:rsid w:val="0073625E"/>
    <w:rsid w:val="00740242"/>
    <w:rsid w:val="00755F48"/>
    <w:rsid w:val="007613B1"/>
    <w:rsid w:val="0076285F"/>
    <w:rsid w:val="00763686"/>
    <w:rsid w:val="00770744"/>
    <w:rsid w:val="00770879"/>
    <w:rsid w:val="00774792"/>
    <w:rsid w:val="00780A2F"/>
    <w:rsid w:val="007818CC"/>
    <w:rsid w:val="00783938"/>
    <w:rsid w:val="00791F38"/>
    <w:rsid w:val="007A105D"/>
    <w:rsid w:val="007A4724"/>
    <w:rsid w:val="007A57C8"/>
    <w:rsid w:val="007B79A3"/>
    <w:rsid w:val="007C158D"/>
    <w:rsid w:val="007C39DB"/>
    <w:rsid w:val="007C743D"/>
    <w:rsid w:val="007D22F6"/>
    <w:rsid w:val="007D406E"/>
    <w:rsid w:val="007E443F"/>
    <w:rsid w:val="007E5E32"/>
    <w:rsid w:val="007E6BA1"/>
    <w:rsid w:val="007F0889"/>
    <w:rsid w:val="007F2B75"/>
    <w:rsid w:val="007F5674"/>
    <w:rsid w:val="00801E8C"/>
    <w:rsid w:val="00802643"/>
    <w:rsid w:val="00803B40"/>
    <w:rsid w:val="00811996"/>
    <w:rsid w:val="00816BD7"/>
    <w:rsid w:val="00816F8C"/>
    <w:rsid w:val="00820DE5"/>
    <w:rsid w:val="00822538"/>
    <w:rsid w:val="00826C9B"/>
    <w:rsid w:val="008279B6"/>
    <w:rsid w:val="00835034"/>
    <w:rsid w:val="008369D1"/>
    <w:rsid w:val="0083747D"/>
    <w:rsid w:val="00841A54"/>
    <w:rsid w:val="008457ED"/>
    <w:rsid w:val="00850005"/>
    <w:rsid w:val="00853689"/>
    <w:rsid w:val="00854103"/>
    <w:rsid w:val="00861A2A"/>
    <w:rsid w:val="00871124"/>
    <w:rsid w:val="0087210D"/>
    <w:rsid w:val="00873C47"/>
    <w:rsid w:val="00874F04"/>
    <w:rsid w:val="00882F0E"/>
    <w:rsid w:val="008A5807"/>
    <w:rsid w:val="008B2580"/>
    <w:rsid w:val="008B4776"/>
    <w:rsid w:val="008C0869"/>
    <w:rsid w:val="008C2554"/>
    <w:rsid w:val="008C4327"/>
    <w:rsid w:val="008C581E"/>
    <w:rsid w:val="008C7412"/>
    <w:rsid w:val="008D31E7"/>
    <w:rsid w:val="008D7D47"/>
    <w:rsid w:val="008E42A1"/>
    <w:rsid w:val="008E5835"/>
    <w:rsid w:val="008F35DD"/>
    <w:rsid w:val="008F5A57"/>
    <w:rsid w:val="009063D0"/>
    <w:rsid w:val="00910BE6"/>
    <w:rsid w:val="009137E7"/>
    <w:rsid w:val="00915F72"/>
    <w:rsid w:val="00923937"/>
    <w:rsid w:val="00944987"/>
    <w:rsid w:val="0095126E"/>
    <w:rsid w:val="00953179"/>
    <w:rsid w:val="00954E95"/>
    <w:rsid w:val="00957236"/>
    <w:rsid w:val="009610FF"/>
    <w:rsid w:val="009619C1"/>
    <w:rsid w:val="00976968"/>
    <w:rsid w:val="009A030C"/>
    <w:rsid w:val="009C62AE"/>
    <w:rsid w:val="009D0AE3"/>
    <w:rsid w:val="009D69DB"/>
    <w:rsid w:val="009D7CAD"/>
    <w:rsid w:val="009E12CC"/>
    <w:rsid w:val="009E609C"/>
    <w:rsid w:val="009F1387"/>
    <w:rsid w:val="009F3600"/>
    <w:rsid w:val="00A15203"/>
    <w:rsid w:val="00A209A5"/>
    <w:rsid w:val="00A26494"/>
    <w:rsid w:val="00A32846"/>
    <w:rsid w:val="00A344C1"/>
    <w:rsid w:val="00A47E5E"/>
    <w:rsid w:val="00A522CA"/>
    <w:rsid w:val="00A55327"/>
    <w:rsid w:val="00A558F5"/>
    <w:rsid w:val="00A61746"/>
    <w:rsid w:val="00A768BE"/>
    <w:rsid w:val="00A80D22"/>
    <w:rsid w:val="00A84CF6"/>
    <w:rsid w:val="00A944D0"/>
    <w:rsid w:val="00A94E1A"/>
    <w:rsid w:val="00A96867"/>
    <w:rsid w:val="00AA3065"/>
    <w:rsid w:val="00AA4D82"/>
    <w:rsid w:val="00AA68E7"/>
    <w:rsid w:val="00AB405C"/>
    <w:rsid w:val="00AC0E1B"/>
    <w:rsid w:val="00AC5854"/>
    <w:rsid w:val="00AC5AAA"/>
    <w:rsid w:val="00AD409C"/>
    <w:rsid w:val="00AE0D29"/>
    <w:rsid w:val="00AE28C6"/>
    <w:rsid w:val="00AE439A"/>
    <w:rsid w:val="00AF21A5"/>
    <w:rsid w:val="00AF57ED"/>
    <w:rsid w:val="00AF7EA2"/>
    <w:rsid w:val="00B16522"/>
    <w:rsid w:val="00B169B1"/>
    <w:rsid w:val="00B24441"/>
    <w:rsid w:val="00B27238"/>
    <w:rsid w:val="00B42153"/>
    <w:rsid w:val="00B43754"/>
    <w:rsid w:val="00B4488C"/>
    <w:rsid w:val="00B466AD"/>
    <w:rsid w:val="00B52A1B"/>
    <w:rsid w:val="00B54121"/>
    <w:rsid w:val="00B55154"/>
    <w:rsid w:val="00B62A6E"/>
    <w:rsid w:val="00B83D15"/>
    <w:rsid w:val="00B85B54"/>
    <w:rsid w:val="00B86A86"/>
    <w:rsid w:val="00BA4A15"/>
    <w:rsid w:val="00BA7666"/>
    <w:rsid w:val="00BB2AFF"/>
    <w:rsid w:val="00BC1F70"/>
    <w:rsid w:val="00BC39DD"/>
    <w:rsid w:val="00BD3DDA"/>
    <w:rsid w:val="00BD3FCB"/>
    <w:rsid w:val="00BD6E37"/>
    <w:rsid w:val="00BE47ED"/>
    <w:rsid w:val="00BF42A2"/>
    <w:rsid w:val="00BF4EB4"/>
    <w:rsid w:val="00BF5257"/>
    <w:rsid w:val="00BF52E0"/>
    <w:rsid w:val="00C031FE"/>
    <w:rsid w:val="00C06720"/>
    <w:rsid w:val="00C1378A"/>
    <w:rsid w:val="00C20AB2"/>
    <w:rsid w:val="00C23C54"/>
    <w:rsid w:val="00C27CE8"/>
    <w:rsid w:val="00C31582"/>
    <w:rsid w:val="00C406AD"/>
    <w:rsid w:val="00C46BC9"/>
    <w:rsid w:val="00C6043D"/>
    <w:rsid w:val="00C65DA7"/>
    <w:rsid w:val="00C67EB9"/>
    <w:rsid w:val="00C709EA"/>
    <w:rsid w:val="00C71503"/>
    <w:rsid w:val="00C71E9B"/>
    <w:rsid w:val="00C7220B"/>
    <w:rsid w:val="00C73158"/>
    <w:rsid w:val="00C755AE"/>
    <w:rsid w:val="00C7592E"/>
    <w:rsid w:val="00C764A8"/>
    <w:rsid w:val="00C81D07"/>
    <w:rsid w:val="00C86C34"/>
    <w:rsid w:val="00C87BDC"/>
    <w:rsid w:val="00CB0A5F"/>
    <w:rsid w:val="00CB614D"/>
    <w:rsid w:val="00CB7526"/>
    <w:rsid w:val="00CC1D57"/>
    <w:rsid w:val="00CD0873"/>
    <w:rsid w:val="00CD271D"/>
    <w:rsid w:val="00CD440F"/>
    <w:rsid w:val="00CE308E"/>
    <w:rsid w:val="00CE4917"/>
    <w:rsid w:val="00CE56B5"/>
    <w:rsid w:val="00D03B07"/>
    <w:rsid w:val="00D11CC8"/>
    <w:rsid w:val="00D1254C"/>
    <w:rsid w:val="00D400D7"/>
    <w:rsid w:val="00D45133"/>
    <w:rsid w:val="00D47758"/>
    <w:rsid w:val="00D60DD6"/>
    <w:rsid w:val="00D65156"/>
    <w:rsid w:val="00D6766F"/>
    <w:rsid w:val="00D723E2"/>
    <w:rsid w:val="00D7273A"/>
    <w:rsid w:val="00D728C9"/>
    <w:rsid w:val="00D77991"/>
    <w:rsid w:val="00D81267"/>
    <w:rsid w:val="00D91ADF"/>
    <w:rsid w:val="00DB3D75"/>
    <w:rsid w:val="00DC2BF4"/>
    <w:rsid w:val="00DC7DF3"/>
    <w:rsid w:val="00DD2EED"/>
    <w:rsid w:val="00DD65C0"/>
    <w:rsid w:val="00DE0B58"/>
    <w:rsid w:val="00DF2D00"/>
    <w:rsid w:val="00DF64D5"/>
    <w:rsid w:val="00DF7E39"/>
    <w:rsid w:val="00E10246"/>
    <w:rsid w:val="00E15802"/>
    <w:rsid w:val="00E16308"/>
    <w:rsid w:val="00E17688"/>
    <w:rsid w:val="00E22955"/>
    <w:rsid w:val="00E477B3"/>
    <w:rsid w:val="00E4787A"/>
    <w:rsid w:val="00E47ED9"/>
    <w:rsid w:val="00E503B7"/>
    <w:rsid w:val="00E53016"/>
    <w:rsid w:val="00E574CF"/>
    <w:rsid w:val="00E62762"/>
    <w:rsid w:val="00E67527"/>
    <w:rsid w:val="00E744C6"/>
    <w:rsid w:val="00E82193"/>
    <w:rsid w:val="00E82ACA"/>
    <w:rsid w:val="00E8575A"/>
    <w:rsid w:val="00E91040"/>
    <w:rsid w:val="00E9229B"/>
    <w:rsid w:val="00E92B3B"/>
    <w:rsid w:val="00EA11ED"/>
    <w:rsid w:val="00EB2E89"/>
    <w:rsid w:val="00EB55A1"/>
    <w:rsid w:val="00ED61BE"/>
    <w:rsid w:val="00EE0F59"/>
    <w:rsid w:val="00EE4452"/>
    <w:rsid w:val="00EF5A40"/>
    <w:rsid w:val="00F0112A"/>
    <w:rsid w:val="00F03A07"/>
    <w:rsid w:val="00F04B25"/>
    <w:rsid w:val="00F068E0"/>
    <w:rsid w:val="00F07FB5"/>
    <w:rsid w:val="00F20EFE"/>
    <w:rsid w:val="00F24B1F"/>
    <w:rsid w:val="00F2574D"/>
    <w:rsid w:val="00F30574"/>
    <w:rsid w:val="00F350BA"/>
    <w:rsid w:val="00F36E51"/>
    <w:rsid w:val="00F56AB8"/>
    <w:rsid w:val="00F57B34"/>
    <w:rsid w:val="00F636E7"/>
    <w:rsid w:val="00F72B9B"/>
    <w:rsid w:val="00F75A93"/>
    <w:rsid w:val="00F778D2"/>
    <w:rsid w:val="00F91059"/>
    <w:rsid w:val="00F91A12"/>
    <w:rsid w:val="00FA2629"/>
    <w:rsid w:val="00FA5BDA"/>
    <w:rsid w:val="00FB1E21"/>
    <w:rsid w:val="00FB338F"/>
    <w:rsid w:val="00FB50A8"/>
    <w:rsid w:val="00FB6EDE"/>
    <w:rsid w:val="00FB6EFA"/>
    <w:rsid w:val="00FB792A"/>
    <w:rsid w:val="00FC0373"/>
    <w:rsid w:val="00FC44B4"/>
    <w:rsid w:val="00FC7955"/>
    <w:rsid w:val="00FC7AB4"/>
    <w:rsid w:val="00FD3690"/>
    <w:rsid w:val="00FD5024"/>
    <w:rsid w:val="00FE32DA"/>
    <w:rsid w:val="00FF0142"/>
    <w:rsid w:val="00FF7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B46C0"/>
  <w15:chartTrackingRefBased/>
  <w15:docId w15:val="{CE06AC9A-F0EA-4E5C-8E60-09A641B74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55A"/>
    <w:pPr>
      <w:spacing w:after="140"/>
    </w:pPr>
    <w:rPr>
      <w:rFonts w:ascii="Aptos" w:eastAsia="Times New Roman" w:hAnsi="Aptos" w:cs="Times New Roman"/>
      <w:color w:val="2D373C"/>
      <w:sz w:val="21"/>
      <w:szCs w:val="24"/>
    </w:rPr>
  </w:style>
  <w:style w:type="paragraph" w:styleId="Heading1">
    <w:name w:val="heading 1"/>
    <w:basedOn w:val="Normal"/>
    <w:next w:val="Normal"/>
    <w:link w:val="Heading1Char"/>
    <w:uiPriority w:val="9"/>
    <w:qFormat/>
    <w:rsid w:val="0034023F"/>
    <w:pPr>
      <w:keepNext/>
      <w:keepLines/>
      <w:spacing w:before="160" w:after="120"/>
      <w:outlineLvl w:val="0"/>
    </w:pPr>
    <w:rPr>
      <w:rFonts w:asciiTheme="majorHAnsi" w:eastAsiaTheme="majorEastAsia" w:hAnsiTheme="majorHAnsi" w:cstheme="majorBidi"/>
      <w:b/>
      <w:color w:val="008C8C"/>
      <w:sz w:val="28"/>
      <w:szCs w:val="32"/>
    </w:rPr>
  </w:style>
  <w:style w:type="paragraph" w:styleId="Heading2">
    <w:name w:val="heading 2"/>
    <w:basedOn w:val="Normal"/>
    <w:next w:val="Normal"/>
    <w:link w:val="Heading2Char"/>
    <w:uiPriority w:val="99"/>
    <w:qFormat/>
    <w:rsid w:val="0046555A"/>
    <w:pPr>
      <w:keepNext/>
      <w:spacing w:before="160" w:after="120"/>
      <w:outlineLvl w:val="1"/>
    </w:pPr>
    <w:rPr>
      <w:rFonts w:cs="Arial"/>
      <w:b/>
      <w:bCs/>
      <w:color w:val="008C8C"/>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46555A"/>
    <w:rPr>
      <w:rFonts w:ascii="Arial" w:eastAsia="Times New Roman" w:hAnsi="Arial" w:cs="Arial"/>
      <w:b/>
      <w:bCs/>
      <w:sz w:val="24"/>
      <w:szCs w:val="24"/>
    </w:rPr>
  </w:style>
  <w:style w:type="paragraph" w:styleId="Title">
    <w:name w:val="Title"/>
    <w:basedOn w:val="Normal"/>
    <w:link w:val="TitleChar"/>
    <w:uiPriority w:val="99"/>
    <w:qFormat/>
    <w:rsid w:val="0046555A"/>
    <w:pPr>
      <w:spacing w:before="160" w:after="120"/>
      <w:jc w:val="center"/>
    </w:pPr>
    <w:rPr>
      <w:rFonts w:ascii="Aptos Display" w:hAnsi="Aptos Display" w:cs="Arial"/>
      <w:b/>
      <w:bCs/>
      <w:color w:val="008C8C"/>
      <w:sz w:val="40"/>
    </w:rPr>
  </w:style>
  <w:style w:type="character" w:customStyle="1" w:styleId="TitleChar">
    <w:name w:val="Title Char"/>
    <w:basedOn w:val="DefaultParagraphFont"/>
    <w:link w:val="Title"/>
    <w:uiPriority w:val="99"/>
    <w:rsid w:val="0046555A"/>
    <w:rPr>
      <w:rFonts w:ascii="Arial" w:eastAsia="Times New Roman" w:hAnsi="Arial" w:cs="Arial"/>
      <w:b/>
      <w:bCs/>
      <w:sz w:val="24"/>
      <w:szCs w:val="24"/>
    </w:rPr>
  </w:style>
  <w:style w:type="character" w:styleId="Hyperlink">
    <w:name w:val="Hyperlink"/>
    <w:basedOn w:val="DefaultParagraphFont"/>
    <w:uiPriority w:val="99"/>
    <w:semiHidden/>
    <w:rsid w:val="0046555A"/>
    <w:rPr>
      <w:rFonts w:cs="Times New Roman"/>
      <w:color w:val="0000FF"/>
      <w:u w:val="single"/>
    </w:rPr>
  </w:style>
  <w:style w:type="paragraph" w:styleId="Header">
    <w:name w:val="header"/>
    <w:basedOn w:val="Normal"/>
    <w:link w:val="HeaderChar"/>
    <w:uiPriority w:val="99"/>
    <w:rsid w:val="0046555A"/>
    <w:pPr>
      <w:tabs>
        <w:tab w:val="center" w:pos="4513"/>
        <w:tab w:val="right" w:pos="9026"/>
      </w:tabs>
    </w:pPr>
  </w:style>
  <w:style w:type="character" w:customStyle="1" w:styleId="HeaderChar">
    <w:name w:val="Header Char"/>
    <w:basedOn w:val="DefaultParagraphFont"/>
    <w:link w:val="Header"/>
    <w:uiPriority w:val="99"/>
    <w:rsid w:val="0046555A"/>
    <w:rPr>
      <w:rFonts w:ascii="Times New Roman" w:eastAsia="Times New Roman" w:hAnsi="Times New Roman" w:cs="Times New Roman"/>
      <w:sz w:val="24"/>
      <w:szCs w:val="24"/>
    </w:rPr>
  </w:style>
  <w:style w:type="paragraph" w:styleId="ListParagraph">
    <w:name w:val="List Paragraph"/>
    <w:basedOn w:val="Normal"/>
    <w:uiPriority w:val="34"/>
    <w:qFormat/>
    <w:rsid w:val="0046555A"/>
    <w:pPr>
      <w:ind w:left="720"/>
    </w:pPr>
    <w:rPr>
      <w:rFonts w:ascii="Calibri" w:hAnsi="Calibri"/>
      <w:sz w:val="22"/>
      <w:szCs w:val="22"/>
    </w:rPr>
  </w:style>
  <w:style w:type="paragraph" w:styleId="NormalWeb">
    <w:name w:val="Normal (Web)"/>
    <w:basedOn w:val="Normal"/>
    <w:uiPriority w:val="99"/>
    <w:semiHidden/>
    <w:unhideWhenUsed/>
    <w:rsid w:val="00FB792A"/>
    <w:rPr>
      <w:rFonts w:eastAsiaTheme="minorHAnsi"/>
      <w:lang w:eastAsia="en-GB"/>
    </w:rPr>
  </w:style>
  <w:style w:type="character" w:customStyle="1" w:styleId="Heading1Char">
    <w:name w:val="Heading 1 Char"/>
    <w:basedOn w:val="DefaultParagraphFont"/>
    <w:link w:val="Heading1"/>
    <w:uiPriority w:val="9"/>
    <w:rsid w:val="0034023F"/>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9D7C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6C37"/>
    <w:rPr>
      <w:sz w:val="16"/>
      <w:szCs w:val="16"/>
    </w:rPr>
  </w:style>
  <w:style w:type="paragraph" w:styleId="CommentText">
    <w:name w:val="annotation text"/>
    <w:basedOn w:val="Normal"/>
    <w:link w:val="CommentTextChar"/>
    <w:uiPriority w:val="99"/>
    <w:unhideWhenUsed/>
    <w:rsid w:val="00696C37"/>
    <w:rPr>
      <w:sz w:val="20"/>
      <w:szCs w:val="20"/>
    </w:rPr>
  </w:style>
  <w:style w:type="character" w:customStyle="1" w:styleId="CommentTextChar">
    <w:name w:val="Comment Text Char"/>
    <w:basedOn w:val="DefaultParagraphFont"/>
    <w:link w:val="CommentText"/>
    <w:uiPriority w:val="99"/>
    <w:rsid w:val="00696C3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96C37"/>
    <w:rPr>
      <w:b/>
      <w:bCs/>
    </w:rPr>
  </w:style>
  <w:style w:type="character" w:customStyle="1" w:styleId="CommentSubjectChar">
    <w:name w:val="Comment Subject Char"/>
    <w:basedOn w:val="CommentTextChar"/>
    <w:link w:val="CommentSubject"/>
    <w:uiPriority w:val="99"/>
    <w:semiHidden/>
    <w:rsid w:val="00696C3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96C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6C37"/>
    <w:rPr>
      <w:rFonts w:ascii="Segoe UI" w:eastAsia="Times New Roman" w:hAnsi="Segoe UI" w:cs="Segoe UI"/>
      <w:sz w:val="18"/>
      <w:szCs w:val="18"/>
    </w:rPr>
  </w:style>
  <w:style w:type="paragraph" w:styleId="Footer">
    <w:name w:val="footer"/>
    <w:basedOn w:val="Normal"/>
    <w:link w:val="FooterChar"/>
    <w:uiPriority w:val="99"/>
    <w:unhideWhenUsed/>
    <w:rsid w:val="007010EA"/>
    <w:pPr>
      <w:tabs>
        <w:tab w:val="center" w:pos="4513"/>
        <w:tab w:val="right" w:pos="9026"/>
      </w:tabs>
    </w:pPr>
  </w:style>
  <w:style w:type="character" w:customStyle="1" w:styleId="FooterChar">
    <w:name w:val="Footer Char"/>
    <w:basedOn w:val="DefaultParagraphFont"/>
    <w:link w:val="Footer"/>
    <w:uiPriority w:val="99"/>
    <w:rsid w:val="007010EA"/>
    <w:rPr>
      <w:rFonts w:ascii="Times New Roman" w:eastAsia="Times New Roman" w:hAnsi="Times New Roman" w:cs="Times New Roman"/>
      <w:sz w:val="24"/>
      <w:szCs w:val="24"/>
    </w:rPr>
  </w:style>
  <w:style w:type="paragraph" w:styleId="Revision">
    <w:name w:val="Revision"/>
    <w:hidden/>
    <w:uiPriority w:val="99"/>
    <w:semiHidden/>
    <w:rsid w:val="005E6848"/>
    <w:pPr>
      <w:spacing w:after="0" w:line="240" w:lineRule="auto"/>
    </w:pPr>
    <w:rPr>
      <w:rFonts w:ascii="Times New Roman" w:eastAsia="Times New Roman" w:hAnsi="Times New Roman" w:cs="Times New Roman"/>
      <w:sz w:val="24"/>
      <w:szCs w:val="24"/>
    </w:rPr>
  </w:style>
  <w:style w:type="character" w:customStyle="1" w:styleId="cf01">
    <w:name w:val="cf01"/>
    <w:basedOn w:val="DefaultParagraphFont"/>
    <w:rsid w:val="00C406AD"/>
    <w:rPr>
      <w:rFonts w:ascii="Segoe UI" w:hAnsi="Segoe UI" w:cs="Segoe UI" w:hint="default"/>
      <w:sz w:val="18"/>
      <w:szCs w:val="18"/>
    </w:rPr>
  </w:style>
  <w:style w:type="character" w:styleId="UnresolvedMention">
    <w:name w:val="Unresolved Mention"/>
    <w:basedOn w:val="DefaultParagraphFont"/>
    <w:uiPriority w:val="99"/>
    <w:semiHidden/>
    <w:unhideWhenUsed/>
    <w:rsid w:val="006528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48208">
      <w:bodyDiv w:val="1"/>
      <w:marLeft w:val="0"/>
      <w:marRight w:val="0"/>
      <w:marTop w:val="0"/>
      <w:marBottom w:val="0"/>
      <w:divBdr>
        <w:top w:val="none" w:sz="0" w:space="0" w:color="auto"/>
        <w:left w:val="none" w:sz="0" w:space="0" w:color="auto"/>
        <w:bottom w:val="none" w:sz="0" w:space="0" w:color="auto"/>
        <w:right w:val="none" w:sz="0" w:space="0" w:color="auto"/>
      </w:divBdr>
    </w:div>
    <w:div w:id="238369371">
      <w:bodyDiv w:val="1"/>
      <w:marLeft w:val="0"/>
      <w:marRight w:val="0"/>
      <w:marTop w:val="0"/>
      <w:marBottom w:val="0"/>
      <w:divBdr>
        <w:top w:val="none" w:sz="0" w:space="0" w:color="auto"/>
        <w:left w:val="none" w:sz="0" w:space="0" w:color="auto"/>
        <w:bottom w:val="none" w:sz="0" w:space="0" w:color="auto"/>
        <w:right w:val="none" w:sz="0" w:space="0" w:color="auto"/>
      </w:divBdr>
    </w:div>
    <w:div w:id="314335484">
      <w:bodyDiv w:val="1"/>
      <w:marLeft w:val="0"/>
      <w:marRight w:val="0"/>
      <w:marTop w:val="0"/>
      <w:marBottom w:val="0"/>
      <w:divBdr>
        <w:top w:val="none" w:sz="0" w:space="0" w:color="auto"/>
        <w:left w:val="none" w:sz="0" w:space="0" w:color="auto"/>
        <w:bottom w:val="none" w:sz="0" w:space="0" w:color="auto"/>
        <w:right w:val="none" w:sz="0" w:space="0" w:color="auto"/>
      </w:divBdr>
    </w:div>
    <w:div w:id="741872242">
      <w:bodyDiv w:val="1"/>
      <w:marLeft w:val="0"/>
      <w:marRight w:val="0"/>
      <w:marTop w:val="0"/>
      <w:marBottom w:val="0"/>
      <w:divBdr>
        <w:top w:val="none" w:sz="0" w:space="0" w:color="auto"/>
        <w:left w:val="none" w:sz="0" w:space="0" w:color="auto"/>
        <w:bottom w:val="none" w:sz="0" w:space="0" w:color="auto"/>
        <w:right w:val="none" w:sz="0" w:space="0" w:color="auto"/>
      </w:divBdr>
    </w:div>
    <w:div w:id="870386632">
      <w:bodyDiv w:val="1"/>
      <w:marLeft w:val="0"/>
      <w:marRight w:val="0"/>
      <w:marTop w:val="0"/>
      <w:marBottom w:val="0"/>
      <w:divBdr>
        <w:top w:val="none" w:sz="0" w:space="0" w:color="auto"/>
        <w:left w:val="none" w:sz="0" w:space="0" w:color="auto"/>
        <w:bottom w:val="none" w:sz="0" w:space="0" w:color="auto"/>
        <w:right w:val="none" w:sz="0" w:space="0" w:color="auto"/>
      </w:divBdr>
    </w:div>
    <w:div w:id="1014650600">
      <w:bodyDiv w:val="1"/>
      <w:marLeft w:val="0"/>
      <w:marRight w:val="0"/>
      <w:marTop w:val="0"/>
      <w:marBottom w:val="0"/>
      <w:divBdr>
        <w:top w:val="none" w:sz="0" w:space="0" w:color="auto"/>
        <w:left w:val="none" w:sz="0" w:space="0" w:color="auto"/>
        <w:bottom w:val="none" w:sz="0" w:space="0" w:color="auto"/>
        <w:right w:val="none" w:sz="0" w:space="0" w:color="auto"/>
      </w:divBdr>
    </w:div>
    <w:div w:id="1081411353">
      <w:bodyDiv w:val="1"/>
      <w:marLeft w:val="0"/>
      <w:marRight w:val="0"/>
      <w:marTop w:val="0"/>
      <w:marBottom w:val="0"/>
      <w:divBdr>
        <w:top w:val="none" w:sz="0" w:space="0" w:color="auto"/>
        <w:left w:val="none" w:sz="0" w:space="0" w:color="auto"/>
        <w:bottom w:val="none" w:sz="0" w:space="0" w:color="auto"/>
        <w:right w:val="none" w:sz="0" w:space="0" w:color="auto"/>
      </w:divBdr>
      <w:divsChild>
        <w:div w:id="46531546">
          <w:marLeft w:val="0"/>
          <w:marRight w:val="0"/>
          <w:marTop w:val="0"/>
          <w:marBottom w:val="0"/>
          <w:divBdr>
            <w:top w:val="none" w:sz="0" w:space="0" w:color="auto"/>
            <w:left w:val="none" w:sz="0" w:space="0" w:color="auto"/>
            <w:bottom w:val="none" w:sz="0" w:space="0" w:color="auto"/>
            <w:right w:val="none" w:sz="0" w:space="0" w:color="auto"/>
          </w:divBdr>
          <w:divsChild>
            <w:div w:id="1907958046">
              <w:marLeft w:val="0"/>
              <w:marRight w:val="0"/>
              <w:marTop w:val="0"/>
              <w:marBottom w:val="0"/>
              <w:divBdr>
                <w:top w:val="none" w:sz="0" w:space="0" w:color="auto"/>
                <w:left w:val="none" w:sz="0" w:space="0" w:color="auto"/>
                <w:bottom w:val="none" w:sz="0" w:space="0" w:color="auto"/>
                <w:right w:val="none" w:sz="0" w:space="0" w:color="auto"/>
              </w:divBdr>
              <w:divsChild>
                <w:div w:id="1900480852">
                  <w:marLeft w:val="0"/>
                  <w:marRight w:val="0"/>
                  <w:marTop w:val="0"/>
                  <w:marBottom w:val="0"/>
                  <w:divBdr>
                    <w:top w:val="none" w:sz="0" w:space="0" w:color="auto"/>
                    <w:left w:val="none" w:sz="0" w:space="0" w:color="auto"/>
                    <w:bottom w:val="none" w:sz="0" w:space="0" w:color="auto"/>
                    <w:right w:val="none" w:sz="0" w:space="0" w:color="auto"/>
                  </w:divBdr>
                  <w:divsChild>
                    <w:div w:id="766772404">
                      <w:marLeft w:val="0"/>
                      <w:marRight w:val="0"/>
                      <w:marTop w:val="0"/>
                      <w:marBottom w:val="0"/>
                      <w:divBdr>
                        <w:top w:val="none" w:sz="0" w:space="0" w:color="auto"/>
                        <w:left w:val="none" w:sz="0" w:space="0" w:color="auto"/>
                        <w:bottom w:val="none" w:sz="0" w:space="0" w:color="auto"/>
                        <w:right w:val="none" w:sz="0" w:space="0" w:color="auto"/>
                      </w:divBdr>
                      <w:divsChild>
                        <w:div w:id="960184773">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1897176">
      <w:bodyDiv w:val="1"/>
      <w:marLeft w:val="0"/>
      <w:marRight w:val="0"/>
      <w:marTop w:val="0"/>
      <w:marBottom w:val="0"/>
      <w:divBdr>
        <w:top w:val="none" w:sz="0" w:space="0" w:color="auto"/>
        <w:left w:val="none" w:sz="0" w:space="0" w:color="auto"/>
        <w:bottom w:val="none" w:sz="0" w:space="0" w:color="auto"/>
        <w:right w:val="none" w:sz="0" w:space="0" w:color="auto"/>
      </w:divBdr>
    </w:div>
    <w:div w:id="1616717097">
      <w:bodyDiv w:val="1"/>
      <w:marLeft w:val="0"/>
      <w:marRight w:val="0"/>
      <w:marTop w:val="0"/>
      <w:marBottom w:val="0"/>
      <w:divBdr>
        <w:top w:val="none" w:sz="0" w:space="0" w:color="auto"/>
        <w:left w:val="none" w:sz="0" w:space="0" w:color="auto"/>
        <w:bottom w:val="none" w:sz="0" w:space="0" w:color="auto"/>
        <w:right w:val="none" w:sz="0" w:space="0" w:color="auto"/>
      </w:divBdr>
    </w:div>
    <w:div w:id="1681275584">
      <w:bodyDiv w:val="1"/>
      <w:marLeft w:val="0"/>
      <w:marRight w:val="0"/>
      <w:marTop w:val="0"/>
      <w:marBottom w:val="0"/>
      <w:divBdr>
        <w:top w:val="none" w:sz="0" w:space="0" w:color="auto"/>
        <w:left w:val="none" w:sz="0" w:space="0" w:color="auto"/>
        <w:bottom w:val="none" w:sz="0" w:space="0" w:color="auto"/>
        <w:right w:val="none" w:sz="0" w:space="0" w:color="auto"/>
      </w:divBdr>
    </w:div>
    <w:div w:id="1916084574">
      <w:bodyDiv w:val="1"/>
      <w:marLeft w:val="0"/>
      <w:marRight w:val="0"/>
      <w:marTop w:val="0"/>
      <w:marBottom w:val="0"/>
      <w:divBdr>
        <w:top w:val="none" w:sz="0" w:space="0" w:color="auto"/>
        <w:left w:val="none" w:sz="0" w:space="0" w:color="auto"/>
        <w:bottom w:val="none" w:sz="0" w:space="0" w:color="auto"/>
        <w:right w:val="none" w:sz="0" w:space="0" w:color="auto"/>
      </w:divBdr>
      <w:divsChild>
        <w:div w:id="384791613">
          <w:marLeft w:val="0"/>
          <w:marRight w:val="0"/>
          <w:marTop w:val="0"/>
          <w:marBottom w:val="0"/>
          <w:divBdr>
            <w:top w:val="none" w:sz="0" w:space="0" w:color="auto"/>
            <w:left w:val="none" w:sz="0" w:space="0" w:color="auto"/>
            <w:bottom w:val="none" w:sz="0" w:space="0" w:color="auto"/>
            <w:right w:val="none" w:sz="0" w:space="0" w:color="auto"/>
          </w:divBdr>
          <w:divsChild>
            <w:div w:id="1746145982">
              <w:marLeft w:val="0"/>
              <w:marRight w:val="0"/>
              <w:marTop w:val="0"/>
              <w:marBottom w:val="0"/>
              <w:divBdr>
                <w:top w:val="none" w:sz="0" w:space="0" w:color="auto"/>
                <w:left w:val="none" w:sz="0" w:space="0" w:color="auto"/>
                <w:bottom w:val="none" w:sz="0" w:space="0" w:color="auto"/>
                <w:right w:val="none" w:sz="0" w:space="0" w:color="auto"/>
              </w:divBdr>
              <w:divsChild>
                <w:div w:id="2140174621">
                  <w:marLeft w:val="0"/>
                  <w:marRight w:val="0"/>
                  <w:marTop w:val="0"/>
                  <w:marBottom w:val="0"/>
                  <w:divBdr>
                    <w:top w:val="none" w:sz="0" w:space="0" w:color="auto"/>
                    <w:left w:val="none" w:sz="0" w:space="0" w:color="auto"/>
                    <w:bottom w:val="none" w:sz="0" w:space="0" w:color="auto"/>
                    <w:right w:val="none" w:sz="0" w:space="0" w:color="auto"/>
                  </w:divBdr>
                  <w:divsChild>
                    <w:div w:id="355430798">
                      <w:marLeft w:val="0"/>
                      <w:marRight w:val="0"/>
                      <w:marTop w:val="0"/>
                      <w:marBottom w:val="0"/>
                      <w:divBdr>
                        <w:top w:val="none" w:sz="0" w:space="0" w:color="auto"/>
                        <w:left w:val="none" w:sz="0" w:space="0" w:color="auto"/>
                        <w:bottom w:val="none" w:sz="0" w:space="0" w:color="auto"/>
                        <w:right w:val="none" w:sz="0" w:space="0" w:color="auto"/>
                      </w:divBdr>
                      <w:divsChild>
                        <w:div w:id="1679230119">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67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c950f5-2d34-460c-ac04-ed84c7449f35">
      <Terms xmlns="http://schemas.microsoft.com/office/infopath/2007/PartnerControls"/>
    </lcf76f155ced4ddcb4097134ff3c332f>
    <TaxCatchAll xmlns="b537f247-ee1c-4db9-8a47-49a426108b7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7674493898CF74592FB988249E76179" ma:contentTypeVersion="16" ma:contentTypeDescription="Create a new document." ma:contentTypeScope="" ma:versionID="931a04177bb75a92e75c0356aaa8485a">
  <xsd:schema xmlns:xsd="http://www.w3.org/2001/XMLSchema" xmlns:xs="http://www.w3.org/2001/XMLSchema" xmlns:p="http://schemas.microsoft.com/office/2006/metadata/properties" xmlns:ns2="5fc950f5-2d34-460c-ac04-ed84c7449f35" xmlns:ns3="b537f247-ee1c-4db9-8a47-49a426108b75" targetNamespace="http://schemas.microsoft.com/office/2006/metadata/properties" ma:root="true" ma:fieldsID="282d5d6cace372f8e1194dd715ddbc04" ns2:_="" ns3:_="">
    <xsd:import namespace="5fc950f5-2d34-460c-ac04-ed84c7449f35"/>
    <xsd:import namespace="b537f247-ee1c-4db9-8a47-49a426108b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c950f5-2d34-460c-ac04-ed84c7449f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ac6f44-a2fa-436f-8820-6dd7160ee8a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37f247-ee1c-4db9-8a47-49a426108b7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49544b3-5341-4dc3-a289-c7648506622d}" ma:internalName="TaxCatchAll" ma:showField="CatchAllData" ma:web="b537f247-ee1c-4db9-8a47-49a426108b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EF28EF-BA40-4902-B4FB-AD596766233A}">
  <ds:schemaRefs>
    <ds:schemaRef ds:uri="http://schemas.microsoft.com/office/2006/metadata/properties"/>
    <ds:schemaRef ds:uri="http://schemas.microsoft.com/office/infopath/2007/PartnerControls"/>
    <ds:schemaRef ds:uri="5fc950f5-2d34-460c-ac04-ed84c7449f35"/>
    <ds:schemaRef ds:uri="b537f247-ee1c-4db9-8a47-49a426108b75"/>
  </ds:schemaRefs>
</ds:datastoreItem>
</file>

<file path=customXml/itemProps2.xml><?xml version="1.0" encoding="utf-8"?>
<ds:datastoreItem xmlns:ds="http://schemas.openxmlformats.org/officeDocument/2006/customXml" ds:itemID="{6B3170AC-3B96-41C8-8B4D-296B163B2FB5}">
  <ds:schemaRefs>
    <ds:schemaRef ds:uri="http://schemas.microsoft.com/sharepoint/v3/contenttype/forms"/>
  </ds:schemaRefs>
</ds:datastoreItem>
</file>

<file path=customXml/itemProps3.xml><?xml version="1.0" encoding="utf-8"?>
<ds:datastoreItem xmlns:ds="http://schemas.openxmlformats.org/officeDocument/2006/customXml" ds:itemID="{D0A3134D-0210-4B20-B8CB-CF4BA2446B7D}">
  <ds:schemaRefs>
    <ds:schemaRef ds:uri="http://schemas.openxmlformats.org/officeDocument/2006/bibliography"/>
  </ds:schemaRefs>
</ds:datastoreItem>
</file>

<file path=customXml/itemProps4.xml><?xml version="1.0" encoding="utf-8"?>
<ds:datastoreItem xmlns:ds="http://schemas.openxmlformats.org/officeDocument/2006/customXml" ds:itemID="{82024462-676C-44E2-A6A9-2E252A84E365}"/>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763</Words>
  <Characters>4351</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LARIA Call for Presentations 2027</vt:lpstr>
    </vt:vector>
  </TitlesOfParts>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LARIA Call for Presentations 2027</dc:title>
  <dc:subject>From data to place: building community insight for local decision-making</dc:subject>
  <dc:creator>Walker, Mike</dc:creator>
  <cp:keywords>LARIA, conference, community insight, neighbourhoods, partnerships, artificial intelligence</cp:keywords>
  <dc:description/>
  <cp:lastModifiedBy>Katie Worman</cp:lastModifiedBy>
  <cp:revision>2</cp:revision>
  <cp:lastPrinted>2022-10-24T15:34:00Z</cp:lastPrinted>
  <dcterms:created xsi:type="dcterms:W3CDTF">2026-10-04T22:20:00Z</dcterms:created>
  <dcterms:modified xsi:type="dcterms:W3CDTF">2026-10-04T22:20:00Z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0x01010017674493898CF74592FB988249E76179</vt:lpwstr>
  </property>
  <property fmtid="{D5CDD505-2E9C-101B-9397-08002B2CF9AE}" pid="3" name="MediaServiceImageTags">
    <vt:lpwstr/>
  </property>
</Properties>
</file>